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ind w:left="0" w:right="0" w:firstLine="0"/>
        <w:jc w:val="center"/>
        <w:rPr>
          <w:rFonts w:hint="default" w:ascii="Times New Roman" w:hAnsi="Times New Roman" w:cs="Times New Roman"/>
          <w:i w:val="0"/>
          <w:caps w:val="0"/>
          <w:color w:val="333333"/>
          <w:spacing w:val="0"/>
          <w:sz w:val="32"/>
          <w:szCs w:val="32"/>
        </w:rPr>
      </w:pPr>
      <w:r>
        <w:rPr>
          <w:rFonts w:ascii="方正小标宋简体" w:hAnsi="方正小标宋简体" w:eastAsia="方正小标宋简体" w:cs="方正小标宋简体"/>
          <w:i w:val="0"/>
          <w:caps w:val="0"/>
          <w:color w:val="333333"/>
          <w:spacing w:val="0"/>
          <w:sz w:val="36"/>
          <w:szCs w:val="36"/>
        </w:rPr>
        <w:t>防雷装置设计审核审批事项服务指南</w:t>
      </w:r>
    </w:p>
    <w:p>
      <w:pPr>
        <w:pStyle w:val="3"/>
        <w:keepNext w:val="0"/>
        <w:keepLines w:val="0"/>
        <w:widowControl/>
        <w:suppressLineNumbers w:val="0"/>
        <w:spacing w:before="0" w:beforeAutospacing="0" w:after="0" w:afterAutospacing="0" w:line="480" w:lineRule="atLeast"/>
        <w:ind w:left="0" w:right="0" w:firstLine="28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rPr>
        <w:t> </w:t>
      </w:r>
      <w:bookmarkStart w:id="0" w:name="_GoBack"/>
      <w:bookmarkEnd w:id="0"/>
    </w:p>
    <w:p>
      <w:pPr>
        <w:pStyle w:val="3"/>
        <w:keepNext w:val="0"/>
        <w:keepLines w:val="0"/>
        <w:widowControl/>
        <w:suppressLineNumbers w:val="0"/>
        <w:spacing w:before="0" w:beforeAutospacing="0" w:after="0" w:afterAutospacing="0" w:line="480" w:lineRule="atLeast"/>
        <w:ind w:left="0" w:right="0" w:firstLine="28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rPr>
        <w:t> </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ascii="黑体" w:hAnsi="宋体" w:eastAsia="黑体" w:cs="黑体"/>
          <w:i w:val="0"/>
          <w:caps w:val="0"/>
          <w:color w:val="000000"/>
          <w:spacing w:val="0"/>
          <w:sz w:val="32"/>
          <w:szCs w:val="32"/>
        </w:rPr>
        <w:t>一、适用范围</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ascii="仿宋_GB2312" w:hAnsi="Times New Roman" w:eastAsia="仿宋_GB2312" w:cs="仿宋_GB2312"/>
          <w:i w:val="0"/>
          <w:caps w:val="0"/>
          <w:color w:val="000000"/>
          <w:spacing w:val="0"/>
          <w:sz w:val="32"/>
          <w:szCs w:val="32"/>
        </w:rPr>
        <w:t>本指南适用于防雷装置设计审核的申请和办理。</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二、项目信息</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项目名称：防雷装置设计审核和竣工验收</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子项名称：防雷装置设计审核</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审批类别：行政许可</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项目编码：42004</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事项审查类型：前审后批</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三、办理依据</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ascii="楷体_GB2312" w:hAnsi="微软雅黑" w:eastAsia="楷体_GB2312" w:cs="楷体_GB2312"/>
          <w:b/>
          <w:i w:val="0"/>
          <w:caps w:val="0"/>
          <w:color w:val="000000"/>
          <w:spacing w:val="0"/>
          <w:sz w:val="22"/>
          <w:szCs w:val="22"/>
          <w:u w:val="none"/>
        </w:rPr>
        <w:t>（一）《气象灾害防御条例》（国务院令第570号）</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仿宋_GB2312" w:hAnsi="微软雅黑" w:eastAsia="仿宋_GB2312" w:cs="仿宋_GB2312"/>
          <w:b/>
          <w:i w:val="0"/>
          <w:caps w:val="0"/>
          <w:color w:val="000000"/>
          <w:spacing w:val="0"/>
          <w:sz w:val="22"/>
          <w:szCs w:val="22"/>
          <w:u w:val="none"/>
        </w:rPr>
        <w:t>第二十三条：</w:t>
      </w:r>
      <w:r>
        <w:rPr>
          <w:rFonts w:hint="default" w:ascii="仿宋_GB2312" w:hAnsi="Times New Roman" w:eastAsia="仿宋_GB2312" w:cs="仿宋_GB2312"/>
          <w:i w:val="0"/>
          <w:caps w:val="0"/>
          <w:color w:val="000000"/>
          <w:spacing w:val="0"/>
          <w:sz w:val="32"/>
          <w:szCs w:val="32"/>
        </w:rPr>
        <w:t>各类建（构）筑物、场所和设施安装雷电防护装置应当符合国家有关防雷标准的规定。新建、改建、扩建建（构）筑物、场所和设施的雷电防护装置应当与主体工程同时设计、同时施工、同时投入使用。</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新建、改建、扩建建设工程雷电防护装置的设计、施工，可以由取得相应建设、公路、水路、铁路、民航、水利、电力、核电、通信等专业工程设计、施工资质的单位承担。</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房屋建筑、市政基础设施、公路、水路、铁路、民航、水利、电力、核电、通信等建设工程的主管部门，负责相应领域内建设工程的防雷管理。</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（二）《防雷减灾管理办法（修订）》（中国气象局令第24号）</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仿宋_GB2312" w:hAnsi="微软雅黑" w:eastAsia="仿宋_GB2312" w:cs="仿宋_GB2312"/>
          <w:b/>
          <w:i w:val="0"/>
          <w:caps w:val="0"/>
          <w:color w:val="000000"/>
          <w:spacing w:val="0"/>
          <w:sz w:val="22"/>
          <w:szCs w:val="22"/>
          <w:u w:val="none"/>
        </w:rPr>
        <w:t>第十五条：</w:t>
      </w:r>
      <w:r>
        <w:rPr>
          <w:rFonts w:hint="default" w:ascii="仿宋_GB2312" w:hAnsi="Times New Roman" w:eastAsia="仿宋_GB2312" w:cs="仿宋_GB2312"/>
          <w:i w:val="0"/>
          <w:caps w:val="0"/>
          <w:color w:val="000000"/>
          <w:spacing w:val="0"/>
          <w:sz w:val="32"/>
          <w:szCs w:val="32"/>
        </w:rPr>
        <w:t>防雷装置的设计实行审核制度。</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县级以上地方气象主管机构负责本行政区域内的防雷装置的设计审核。符合要求的，由负责审核的气象主管机构出具核准文件；不符合要求的，负责审核的气象主管机构提出整改要求，退回申请单位修改后重新申请设计审核。未经审核或者未取得核准文件的设计方案，不得交付施工。</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（三）《防雷装置设计审核和竣工验收规定》（中国气象局令第21号）</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（四）省、自治区、直辖市人大或政府出台的地方性气象法规、政府规章。</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四、受理机构</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县级以上地方气象主管机关</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五、决定机构</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县级以上地方气象主管机构</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六、审批数量</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无限制</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七、办事条件</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（一）申请人条件</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下列建（构）筑物、场所和设施的防雷装置应当经过设计审核和竣工验收：</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1.《建筑物防雷设计规范》规定的第一、二、三类防雷建筑物；</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2.油库、气库、加油加气站、液化天然气、油（气）管道站场、阀室等爆炸和火灾危险环境及设施；</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3.邮电通信、交通运输、广播电视、医疗卫生、金融证券、文化教育、不可移动文物、体育、旅游、游乐场所等社会公共服务场所和设施以及各类电子信息系统；</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4.按照有关规定应当安装防雷装置的其他场所和设施。</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（二）同时具备或符合如下条件的，准予批准：</w:t>
      </w:r>
    </w:p>
    <w:p>
      <w:pPr>
        <w:pStyle w:val="3"/>
        <w:keepNext w:val="0"/>
        <w:keepLines w:val="0"/>
        <w:widowControl/>
        <w:suppressLineNumbers w:val="0"/>
        <w:spacing w:before="0" w:beforeAutospacing="0" w:after="0" w:afterAutospacing="0"/>
        <w:ind w:left="0" w:right="0" w:firstLine="602"/>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1.申请事项属于本行政机关职权范围；</w:t>
      </w:r>
    </w:p>
    <w:p>
      <w:pPr>
        <w:pStyle w:val="3"/>
        <w:keepNext w:val="0"/>
        <w:keepLines w:val="0"/>
        <w:widowControl/>
        <w:suppressLineNumbers w:val="0"/>
        <w:spacing w:before="0" w:beforeAutospacing="0" w:after="0" w:afterAutospacing="0"/>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2.设计单位和人员取得国家规定的资质、资格；</w:t>
      </w:r>
    </w:p>
    <w:p>
      <w:pPr>
        <w:pStyle w:val="3"/>
        <w:keepNext w:val="0"/>
        <w:keepLines w:val="0"/>
        <w:widowControl/>
        <w:suppressLineNumbers w:val="0"/>
        <w:spacing w:before="0" w:beforeAutospacing="0" w:after="0" w:afterAutospacing="0"/>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3.申请单位提交的申请材料齐全且符合法定形式。</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（三）有如下情形之一的，不予批准：</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1.申请事项不属于本行政机关职权范围；</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2.</w:t>
      </w:r>
      <w:r>
        <w:rPr>
          <w:rFonts w:hint="default" w:ascii="仿宋_GB2312" w:hAnsi="Times New Roman" w:eastAsia="仿宋_GB2312" w:cs="仿宋_GB2312"/>
          <w:i w:val="0"/>
          <w:caps w:val="0"/>
          <w:color w:val="000000"/>
          <w:spacing w:val="0"/>
          <w:sz w:val="32"/>
          <w:szCs w:val="32"/>
        </w:rPr>
        <w:t>申请材料不齐全或者不符合法定形式的。</w:t>
      </w:r>
    </w:p>
    <w:p>
      <w:pPr>
        <w:pStyle w:val="3"/>
        <w:keepNext w:val="0"/>
        <w:keepLines w:val="0"/>
        <w:widowControl/>
        <w:suppressLineNumbers w:val="0"/>
        <w:spacing w:before="0" w:beforeAutospacing="0" w:after="0" w:afterAutospacing="0" w:line="480" w:lineRule="atLeast"/>
        <w:ind w:left="0" w:right="0" w:firstLine="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    </w:t>
      </w:r>
      <w:r>
        <w:rPr>
          <w:rFonts w:hint="eastAsia" w:ascii="黑体" w:hAnsi="宋体" w:eastAsia="黑体" w:cs="黑体"/>
          <w:i w:val="0"/>
          <w:caps w:val="0"/>
          <w:color w:val="000000"/>
          <w:spacing w:val="0"/>
          <w:sz w:val="32"/>
          <w:szCs w:val="32"/>
        </w:rPr>
        <w:t>八、申请材料</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（一）申请材料清单</w:t>
      </w:r>
    </w:p>
    <w:p>
      <w:pPr>
        <w:pStyle w:val="3"/>
        <w:keepNext w:val="0"/>
        <w:keepLines w:val="0"/>
        <w:widowControl/>
        <w:suppressLineNumbers w:val="0"/>
        <w:spacing w:before="0" w:beforeAutospacing="0" w:after="0" w:afterAutospacing="0" w:line="480" w:lineRule="atLeast"/>
        <w:ind w:left="0" w:right="0" w:firstLine="559"/>
        <w:jc w:val="center"/>
        <w:rPr>
          <w:rFonts w:hint="default" w:ascii="Times New Roman" w:hAnsi="Times New Roman" w:cs="Times New Roman"/>
          <w:i w:val="0"/>
          <w:caps w:val="0"/>
          <w:color w:val="333333"/>
          <w:spacing w:val="0"/>
          <w:sz w:val="32"/>
          <w:szCs w:val="32"/>
        </w:rPr>
      </w:pPr>
      <w:r>
        <w:rPr>
          <w:rFonts w:hint="eastAsia" w:ascii="宋体" w:hAnsi="宋体" w:eastAsia="宋体" w:cs="宋体"/>
          <w:b/>
          <w:i w:val="0"/>
          <w:caps w:val="0"/>
          <w:color w:val="000000"/>
          <w:spacing w:val="0"/>
          <w:sz w:val="24"/>
          <w:szCs w:val="24"/>
          <w:u w:val="none"/>
        </w:rPr>
        <w:t>1.防雷装置初步设计审核申请材料清单</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58"/>
        <w:gridCol w:w="2243"/>
        <w:gridCol w:w="1312"/>
        <w:gridCol w:w="993"/>
        <w:gridCol w:w="1100"/>
        <w:gridCol w:w="958"/>
        <w:gridCol w:w="95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7" w:hRule="atLeast"/>
          <w:jc w:val="center"/>
        </w:trPr>
        <w:tc>
          <w:tcPr>
            <w:tcW w:w="9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序号</w:t>
            </w:r>
          </w:p>
        </w:tc>
        <w:tc>
          <w:tcPr>
            <w:tcW w:w="224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提交材料名称</w:t>
            </w:r>
          </w:p>
        </w:tc>
        <w:tc>
          <w:tcPr>
            <w:tcW w:w="131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原件/复印件</w:t>
            </w:r>
          </w:p>
        </w:tc>
        <w:tc>
          <w:tcPr>
            <w:tcW w:w="993"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份数</w:t>
            </w:r>
          </w:p>
        </w:tc>
        <w:tc>
          <w:tcPr>
            <w:tcW w:w="110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纸质/电子</w:t>
            </w:r>
          </w:p>
        </w:tc>
        <w:tc>
          <w:tcPr>
            <w:tcW w:w="9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要求</w:t>
            </w:r>
          </w:p>
        </w:tc>
        <w:tc>
          <w:tcPr>
            <w:tcW w:w="9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15"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1</w:t>
            </w:r>
          </w:p>
        </w:tc>
        <w:tc>
          <w:tcPr>
            <w:tcW w:w="22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防雷装置设计审核申请书</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25"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2</w:t>
            </w:r>
          </w:p>
        </w:tc>
        <w:tc>
          <w:tcPr>
            <w:tcW w:w="22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总规划平面图</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8"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3</w:t>
            </w:r>
          </w:p>
        </w:tc>
        <w:tc>
          <w:tcPr>
            <w:tcW w:w="22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设计人员资格证书</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复印件</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9"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4</w:t>
            </w:r>
          </w:p>
        </w:tc>
        <w:tc>
          <w:tcPr>
            <w:tcW w:w="224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防雷装置初步设计说明书、初步设计图纸及相关资料</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w:t>
            </w:r>
          </w:p>
        </w:tc>
        <w:tc>
          <w:tcPr>
            <w:tcW w:w="993"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10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bl>
    <w:p>
      <w:pPr>
        <w:pStyle w:val="3"/>
        <w:keepNext w:val="0"/>
        <w:keepLines w:val="0"/>
        <w:widowControl/>
        <w:suppressLineNumbers w:val="0"/>
        <w:spacing w:before="0" w:beforeAutospacing="0" w:after="0" w:afterAutospacing="0"/>
        <w:ind w:left="0" w:right="0" w:firstLine="720"/>
        <w:jc w:val="both"/>
        <w:rPr>
          <w:rFonts w:hint="default" w:ascii="Times New Roman" w:hAnsi="Times New Roman" w:cs="Times New Roman"/>
          <w:i w:val="0"/>
          <w:caps w:val="0"/>
          <w:color w:val="333333"/>
          <w:spacing w:val="0"/>
          <w:sz w:val="32"/>
          <w:szCs w:val="32"/>
        </w:rPr>
      </w:pPr>
      <w:r>
        <w:rPr>
          <w:rFonts w:hint="eastAsia" w:ascii="宋体" w:hAnsi="宋体" w:eastAsia="宋体" w:cs="宋体"/>
          <w:i w:val="0"/>
          <w:caps w:val="0"/>
          <w:color w:val="333333"/>
          <w:spacing w:val="0"/>
          <w:sz w:val="18"/>
          <w:szCs w:val="18"/>
        </w:rPr>
        <w:t>注：材料份数按当地气象主管机构行政审批要求提供。</w:t>
      </w:r>
    </w:p>
    <w:p>
      <w:pPr>
        <w:pStyle w:val="3"/>
        <w:keepNext w:val="0"/>
        <w:keepLines w:val="0"/>
        <w:widowControl/>
        <w:suppressLineNumbers w:val="0"/>
        <w:spacing w:before="0" w:beforeAutospacing="0" w:after="0" w:afterAutospacing="0" w:line="480" w:lineRule="atLeast"/>
        <w:ind w:left="304" w:right="0" w:firstLine="696"/>
        <w:jc w:val="left"/>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rPr>
        <w:t> </w:t>
      </w:r>
    </w:p>
    <w:p>
      <w:pPr>
        <w:pStyle w:val="3"/>
        <w:keepNext w:val="0"/>
        <w:keepLines w:val="0"/>
        <w:widowControl/>
        <w:suppressLineNumbers w:val="0"/>
        <w:spacing w:before="0" w:beforeAutospacing="0" w:after="0" w:afterAutospacing="0" w:line="480" w:lineRule="atLeast"/>
        <w:ind w:left="0" w:right="0" w:firstLine="559"/>
        <w:jc w:val="center"/>
        <w:rPr>
          <w:rFonts w:hint="default" w:ascii="Times New Roman" w:hAnsi="Times New Roman" w:cs="Times New Roman"/>
          <w:i w:val="0"/>
          <w:caps w:val="0"/>
          <w:color w:val="333333"/>
          <w:spacing w:val="0"/>
          <w:sz w:val="32"/>
          <w:szCs w:val="32"/>
        </w:rPr>
      </w:pPr>
      <w:r>
        <w:rPr>
          <w:rFonts w:hint="eastAsia" w:ascii="宋体" w:hAnsi="宋体" w:eastAsia="宋体" w:cs="宋体"/>
          <w:b/>
          <w:i w:val="0"/>
          <w:caps w:val="0"/>
          <w:color w:val="000000"/>
          <w:spacing w:val="0"/>
          <w:sz w:val="24"/>
          <w:szCs w:val="24"/>
          <w:u w:val="none"/>
        </w:rPr>
        <w:t>2.防雷装置施工图设计审核申请材料清单</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958"/>
        <w:gridCol w:w="2438"/>
        <w:gridCol w:w="1172"/>
        <w:gridCol w:w="958"/>
        <w:gridCol w:w="1080"/>
        <w:gridCol w:w="958"/>
        <w:gridCol w:w="95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824" w:hRule="atLeast"/>
          <w:jc w:val="center"/>
        </w:trPr>
        <w:tc>
          <w:tcPr>
            <w:tcW w:w="95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序号</w:t>
            </w:r>
          </w:p>
        </w:tc>
        <w:tc>
          <w:tcPr>
            <w:tcW w:w="243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提交材料名称</w:t>
            </w:r>
          </w:p>
        </w:tc>
        <w:tc>
          <w:tcPr>
            <w:tcW w:w="117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原件/复印件</w:t>
            </w:r>
          </w:p>
        </w:tc>
        <w:tc>
          <w:tcPr>
            <w:tcW w:w="9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份数</w:t>
            </w:r>
          </w:p>
        </w:tc>
        <w:tc>
          <w:tcPr>
            <w:tcW w:w="1080"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纸质/电子</w:t>
            </w:r>
          </w:p>
        </w:tc>
        <w:tc>
          <w:tcPr>
            <w:tcW w:w="9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要求</w:t>
            </w:r>
          </w:p>
        </w:tc>
        <w:tc>
          <w:tcPr>
            <w:tcW w:w="95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1</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防雷装置设计审核申请书</w:t>
            </w:r>
          </w:p>
        </w:tc>
        <w:tc>
          <w:tcPr>
            <w:tcW w:w="117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573"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2</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设计人员资格证书</w:t>
            </w:r>
          </w:p>
        </w:tc>
        <w:tc>
          <w:tcPr>
            <w:tcW w:w="117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复印件</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708"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3</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防雷装置施工图设计说明书、施工图设计图纸及相关资料</w:t>
            </w:r>
          </w:p>
        </w:tc>
        <w:tc>
          <w:tcPr>
            <w:tcW w:w="117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90"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4</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防雷装置未经过初步设计的，应当提交总规划平面图；经过初步设计的，应当提交防雷装置初步设计核准意见书</w:t>
            </w:r>
          </w:p>
        </w:tc>
        <w:tc>
          <w:tcPr>
            <w:tcW w:w="117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990" w:hRule="atLeast"/>
          <w:jc w:val="center"/>
        </w:trPr>
        <w:tc>
          <w:tcPr>
            <w:tcW w:w="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5</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both"/>
              <w:rPr>
                <w:rFonts w:hint="default" w:ascii="Times New Roman" w:hAnsi="Times New Roman" w:cs="Times New Roman"/>
                <w:sz w:val="32"/>
                <w:szCs w:val="32"/>
              </w:rPr>
            </w:pPr>
            <w:r>
              <w:rPr>
                <w:rFonts w:hint="eastAsia" w:ascii="宋体" w:hAnsi="宋体" w:eastAsia="宋体" w:cs="宋体"/>
                <w:sz w:val="18"/>
                <w:szCs w:val="18"/>
              </w:rPr>
              <w:t>设计中所采用的防雷产品相关资料</w:t>
            </w:r>
          </w:p>
        </w:tc>
        <w:tc>
          <w:tcPr>
            <w:tcW w:w="117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原件</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108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eastAsia" w:ascii="宋体" w:hAnsi="宋体" w:eastAsia="宋体" w:cs="宋体"/>
                <w:sz w:val="18"/>
                <w:szCs w:val="18"/>
              </w:rPr>
              <w:t>纸质和电子</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c>
          <w:tcPr>
            <w:tcW w:w="9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32"/>
                <w:szCs w:val="32"/>
              </w:rPr>
            </w:pPr>
            <w:r>
              <w:rPr>
                <w:rFonts w:hint="default" w:ascii="Times New Roman" w:hAnsi="Times New Roman" w:cs="Times New Roman"/>
                <w:sz w:val="32"/>
                <w:szCs w:val="32"/>
              </w:rPr>
              <w:t> </w:t>
            </w:r>
          </w:p>
        </w:tc>
      </w:tr>
    </w:tbl>
    <w:p>
      <w:pPr>
        <w:pStyle w:val="3"/>
        <w:keepNext w:val="0"/>
        <w:keepLines w:val="0"/>
        <w:widowControl/>
        <w:suppressLineNumbers w:val="0"/>
        <w:spacing w:before="0" w:beforeAutospacing="0" w:after="0" w:afterAutospacing="0"/>
        <w:ind w:left="0" w:right="0" w:firstLine="360"/>
        <w:jc w:val="both"/>
        <w:rPr>
          <w:rFonts w:hint="default" w:ascii="Times New Roman" w:hAnsi="Times New Roman" w:cs="Times New Roman"/>
          <w:i w:val="0"/>
          <w:caps w:val="0"/>
          <w:color w:val="333333"/>
          <w:spacing w:val="0"/>
          <w:sz w:val="32"/>
          <w:szCs w:val="32"/>
        </w:rPr>
      </w:pPr>
      <w:r>
        <w:rPr>
          <w:rFonts w:hint="eastAsia" w:ascii="宋体" w:hAnsi="宋体" w:eastAsia="宋体" w:cs="宋体"/>
          <w:i w:val="0"/>
          <w:caps w:val="0"/>
          <w:color w:val="333333"/>
          <w:spacing w:val="0"/>
          <w:sz w:val="18"/>
          <w:szCs w:val="18"/>
        </w:rPr>
        <w:t>注：材料份数按当地气象主管机构行政审批要求提供。</w:t>
      </w:r>
    </w:p>
    <w:p>
      <w:pPr>
        <w:pStyle w:val="3"/>
        <w:keepNext w:val="0"/>
        <w:keepLines w:val="0"/>
        <w:widowControl/>
        <w:suppressLineNumbers w:val="0"/>
        <w:spacing w:before="0" w:beforeAutospacing="0" w:after="0" w:afterAutospacing="0"/>
        <w:ind w:left="0" w:right="0" w:firstLine="36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rPr>
        <w:t> </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（二）申请材料提交</w:t>
      </w:r>
    </w:p>
    <w:p>
      <w:pPr>
        <w:pStyle w:val="3"/>
        <w:keepNext w:val="0"/>
        <w:keepLines w:val="0"/>
        <w:widowControl/>
        <w:suppressLineNumbers w:val="0"/>
        <w:spacing w:before="0" w:beforeAutospacing="0" w:after="0" w:afterAutospacing="0" w:line="480" w:lineRule="atLeast"/>
        <w:ind w:left="0" w:right="0" w:firstLine="634"/>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申请人可通过窗口报送、网上提交等方式提交材料</w:t>
      </w:r>
    </w:p>
    <w:p>
      <w:pPr>
        <w:pStyle w:val="3"/>
        <w:keepNext w:val="0"/>
        <w:keepLines w:val="0"/>
        <w:widowControl/>
        <w:suppressLineNumbers w:val="0"/>
        <w:spacing w:before="0" w:beforeAutospacing="0" w:after="0" w:afterAutospacing="0" w:line="480" w:lineRule="atLeast"/>
        <w:ind w:left="0" w:right="0" w:firstLine="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    </w:t>
      </w:r>
      <w:r>
        <w:rPr>
          <w:rFonts w:hint="eastAsia" w:ascii="黑体" w:hAnsi="宋体" w:eastAsia="黑体" w:cs="黑体"/>
          <w:i w:val="0"/>
          <w:caps w:val="0"/>
          <w:color w:val="000000"/>
          <w:spacing w:val="0"/>
          <w:sz w:val="32"/>
          <w:szCs w:val="32"/>
        </w:rPr>
        <w:t>九、申请接收</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（一）接收方式</w:t>
      </w:r>
    </w:p>
    <w:p>
      <w:pPr>
        <w:pStyle w:val="3"/>
        <w:keepNext w:val="0"/>
        <w:keepLines w:val="0"/>
        <w:widowControl/>
        <w:suppressLineNumbers w:val="0"/>
        <w:spacing w:before="0" w:beforeAutospacing="0" w:after="0" w:afterAutospacing="0" w:line="480" w:lineRule="atLeast"/>
        <w:ind w:left="0" w:right="0" w:firstLine="636"/>
        <w:jc w:val="left"/>
        <w:rPr>
          <w:rFonts w:hint="default" w:ascii="Times New Roman" w:hAnsi="Times New Roman" w:cs="Times New Roman"/>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1.窗口接收：</w:t>
      </w:r>
      <w:r>
        <w:rPr>
          <w:rFonts w:hint="default" w:ascii="仿宋_GB2312" w:hAnsi="Times New Roman" w:eastAsia="仿宋_GB2312" w:cs="仿宋_GB2312"/>
          <w:i w:val="0"/>
          <w:caps w:val="0"/>
          <w:color w:val="333333"/>
          <w:spacing w:val="0"/>
          <w:sz w:val="32"/>
          <w:szCs w:val="32"/>
        </w:rPr>
        <w:t>县级以上地方气象主管机构行政审批服务窗口</w:t>
      </w:r>
    </w:p>
    <w:p>
      <w:pPr>
        <w:pStyle w:val="3"/>
        <w:keepNext w:val="0"/>
        <w:keepLines w:val="0"/>
        <w:widowControl/>
        <w:suppressLineNumbers w:val="0"/>
        <w:spacing w:before="0" w:beforeAutospacing="0" w:after="0" w:afterAutospacing="0" w:line="480" w:lineRule="atLeast"/>
        <w:ind w:left="0" w:right="0" w:firstLine="636"/>
        <w:jc w:val="left"/>
        <w:rPr>
          <w:rFonts w:hint="default" w:ascii="Times New Roman" w:hAnsi="Times New Roman" w:cs="Times New Roman"/>
          <w:i w:val="0"/>
          <w:caps w:val="0"/>
          <w:color w:val="333333"/>
          <w:spacing w:val="0"/>
          <w:sz w:val="32"/>
          <w:szCs w:val="32"/>
        </w:rPr>
      </w:pPr>
      <w:r>
        <w:rPr>
          <w:rFonts w:hint="default" w:ascii="仿宋_GB2312" w:hAnsi="微软雅黑" w:eastAsia="仿宋_GB2312" w:cs="仿宋_GB2312"/>
          <w:b/>
          <w:i w:val="0"/>
          <w:caps w:val="0"/>
          <w:color w:val="333333"/>
          <w:spacing w:val="0"/>
          <w:sz w:val="22"/>
          <w:szCs w:val="22"/>
          <w:u w:val="none"/>
        </w:rPr>
        <w:t>2.网上接收：</w:t>
      </w:r>
      <w:r>
        <w:rPr>
          <w:rFonts w:hint="default" w:ascii="仿宋_GB2312" w:hAnsi="Times New Roman" w:eastAsia="仿宋_GB2312" w:cs="仿宋_GB2312"/>
          <w:i w:val="0"/>
          <w:caps w:val="0"/>
          <w:color w:val="333333"/>
          <w:spacing w:val="0"/>
          <w:sz w:val="32"/>
          <w:szCs w:val="32"/>
        </w:rPr>
        <w:t>中国气象局行政审批网上平台</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（二）办公时间</w:t>
      </w:r>
    </w:p>
    <w:p>
      <w:pPr>
        <w:pStyle w:val="3"/>
        <w:keepNext w:val="0"/>
        <w:keepLines w:val="0"/>
        <w:widowControl/>
        <w:suppressLineNumbers w:val="0"/>
        <w:spacing w:before="0" w:beforeAutospacing="0" w:after="0" w:afterAutospacing="0" w:line="480" w:lineRule="atLeast"/>
        <w:ind w:left="0" w:right="0" w:firstLine="634"/>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按照当地政府时间要求</w:t>
      </w:r>
    </w:p>
    <w:p>
      <w:pPr>
        <w:pStyle w:val="3"/>
        <w:keepNext w:val="0"/>
        <w:keepLines w:val="0"/>
        <w:widowControl/>
        <w:suppressLineNumbers w:val="0"/>
        <w:spacing w:before="0" w:beforeAutospacing="0" w:after="0" w:afterAutospacing="0" w:line="480" w:lineRule="atLeast"/>
        <w:ind w:left="0" w:right="0" w:firstLine="634"/>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十、办理基本流程</w:t>
      </w:r>
    </w:p>
    <w:p>
      <w:pPr>
        <w:pStyle w:val="3"/>
        <w:keepNext w:val="0"/>
        <w:keepLines w:val="0"/>
        <w:widowControl/>
        <w:suppressLineNumbers w:val="0"/>
        <w:spacing w:before="0" w:beforeAutospacing="0" w:after="0" w:afterAutospacing="0" w:line="480" w:lineRule="atLeast"/>
        <w:ind w:left="0" w:right="0" w:firstLine="320"/>
        <w:jc w:val="both"/>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bdr w:val="none" w:color="auto" w:sz="0" w:space="0"/>
        </w:rPr>
        <w:drawing>
          <wp:inline distT="0" distB="0" distL="114300" distR="114300">
            <wp:extent cx="5276850" cy="45624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6850" cy="4562475"/>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line="480" w:lineRule="atLeast"/>
        <w:ind w:left="0" w:right="0" w:firstLine="709"/>
        <w:jc w:val="left"/>
        <w:rPr>
          <w:rFonts w:hint="default" w:ascii="Times New Roman" w:hAnsi="Times New Roman" w:cs="Times New Roman"/>
          <w:i w:val="0"/>
          <w:caps w:val="0"/>
          <w:color w:val="333333"/>
          <w:spacing w:val="0"/>
          <w:sz w:val="32"/>
          <w:szCs w:val="32"/>
        </w:rPr>
      </w:pPr>
      <w:r>
        <w:rPr>
          <w:rFonts w:hint="default" w:ascii="Times New Roman" w:hAnsi="Times New Roman" w:cs="Times New Roman"/>
          <w:i w:val="0"/>
          <w:caps w:val="0"/>
          <w:color w:val="333333"/>
          <w:spacing w:val="0"/>
          <w:sz w:val="32"/>
          <w:szCs w:val="32"/>
        </w:rPr>
        <w:t> </w:t>
      </w:r>
    </w:p>
    <w:p>
      <w:pPr>
        <w:pStyle w:val="3"/>
        <w:keepNext w:val="0"/>
        <w:keepLines w:val="0"/>
        <w:widowControl/>
        <w:suppressLineNumbers w:val="0"/>
        <w:spacing w:before="0" w:beforeAutospacing="0" w:after="0" w:afterAutospacing="0" w:line="480" w:lineRule="atLeast"/>
        <w:ind w:left="0" w:right="0" w:firstLine="709"/>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sz w:val="32"/>
          <w:szCs w:val="32"/>
        </w:rPr>
        <w:t>十一、办理方式</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1.一般程序。包括申请、受理、审核与决定、证件（文书）制作与送达、结果公开等。</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2.并联审批。由相关部门牵头，设计审核并入报建阶段环节并联审批。</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sz w:val="32"/>
          <w:szCs w:val="32"/>
        </w:rPr>
        <w:t>十二、审批时限</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受理后20个工作日内办结。</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sz w:val="32"/>
          <w:szCs w:val="32"/>
        </w:rPr>
        <w:t>十三、审批收费依据及标准</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审批不收费</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sz w:val="32"/>
          <w:szCs w:val="32"/>
        </w:rPr>
        <w:t>十四、审批结果</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颁发证书：1.防雷装置初步设计核准意见书</w:t>
      </w:r>
    </w:p>
    <w:p>
      <w:pPr>
        <w:pStyle w:val="3"/>
        <w:keepNext w:val="0"/>
        <w:keepLines w:val="0"/>
        <w:widowControl/>
        <w:suppressLineNumbers w:val="0"/>
        <w:spacing w:before="0" w:beforeAutospacing="0" w:after="0" w:afterAutospacing="0" w:line="480" w:lineRule="atLeast"/>
        <w:ind w:left="0" w:right="0" w:firstLine="22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2.防雷装置设计核准意见书</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sz w:val="32"/>
          <w:szCs w:val="32"/>
        </w:rPr>
        <w:t>十五、结果送达</w:t>
      </w:r>
    </w:p>
    <w:p>
      <w:pPr>
        <w:pStyle w:val="3"/>
        <w:keepNext w:val="0"/>
        <w:keepLines w:val="0"/>
        <w:widowControl/>
        <w:suppressLineNumbers w:val="0"/>
        <w:spacing w:before="0" w:beforeAutospacing="0" w:after="0" w:afterAutospacing="0" w:line="480" w:lineRule="atLeast"/>
        <w:ind w:left="0" w:right="0" w:firstLine="709"/>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作出行政许可决定后，受理窗口应在5个工作日内，通过电话或网站公示方式告知服务对象，并通过现场领取方式将证件送达。</w:t>
      </w:r>
    </w:p>
    <w:p>
      <w:pPr>
        <w:pStyle w:val="3"/>
        <w:keepNext w:val="0"/>
        <w:keepLines w:val="0"/>
        <w:widowControl/>
        <w:suppressLineNumbers w:val="0"/>
        <w:spacing w:before="0" w:beforeAutospacing="0" w:after="0" w:afterAutospacing="0" w:line="480" w:lineRule="atLeast"/>
        <w:ind w:left="0" w:right="0" w:firstLine="709"/>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sz w:val="32"/>
          <w:szCs w:val="32"/>
        </w:rPr>
        <w:t>十六、申请人权利和义务</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（一）依据《中华人民共和国行政许可法》等法律法规，申请人依法享有以下权利：</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1.依法享有获得《</w:t>
      </w:r>
      <w:r>
        <w:rPr>
          <w:rFonts w:hint="default" w:ascii="仿宋_GB2312" w:hAnsi="Times New Roman" w:eastAsia="仿宋_GB2312" w:cs="仿宋_GB2312"/>
          <w:i w:val="0"/>
          <w:caps w:val="0"/>
          <w:color w:val="333333"/>
          <w:spacing w:val="0"/>
          <w:sz w:val="32"/>
          <w:szCs w:val="32"/>
        </w:rPr>
        <w:t>防雷装置初步设计核准意见书</w:t>
      </w:r>
      <w:r>
        <w:rPr>
          <w:rFonts w:hint="default" w:ascii="仿宋_GB2312" w:hAnsi="Times New Roman" w:eastAsia="仿宋_GB2312" w:cs="仿宋_GB2312"/>
          <w:i w:val="0"/>
          <w:caps w:val="0"/>
          <w:color w:val="000000"/>
          <w:spacing w:val="0"/>
          <w:sz w:val="32"/>
          <w:szCs w:val="32"/>
        </w:rPr>
        <w:t>》或者《</w:t>
      </w:r>
      <w:r>
        <w:rPr>
          <w:rFonts w:hint="default" w:ascii="仿宋_GB2312" w:hAnsi="Times New Roman" w:eastAsia="仿宋_GB2312" w:cs="仿宋_GB2312"/>
          <w:i w:val="0"/>
          <w:caps w:val="0"/>
          <w:color w:val="333333"/>
          <w:spacing w:val="0"/>
          <w:sz w:val="32"/>
          <w:szCs w:val="32"/>
        </w:rPr>
        <w:t>防雷装置设计核准意见书</w:t>
      </w:r>
      <w:r>
        <w:rPr>
          <w:rFonts w:hint="default" w:ascii="仿宋_GB2312" w:hAnsi="Times New Roman" w:eastAsia="仿宋_GB2312" w:cs="仿宋_GB2312"/>
          <w:i w:val="0"/>
          <w:caps w:val="0"/>
          <w:color w:val="000000"/>
          <w:spacing w:val="0"/>
          <w:sz w:val="32"/>
          <w:szCs w:val="32"/>
        </w:rPr>
        <w:t>》的权利；</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2.审批事项办理情况的知情权；</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3.对防雷装置设计审核过程中的违法行为进行举报。</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（二）依据《中华人民共和国行政许可法》等法律法规，申请人依法履行以下义务：</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1.如实向受理机构提交申请材料和反映真实情况；</w:t>
      </w:r>
    </w:p>
    <w:p>
      <w:pPr>
        <w:pStyle w:val="3"/>
        <w:keepNext w:val="0"/>
        <w:keepLines w:val="0"/>
        <w:widowControl/>
        <w:suppressLineNumbers w:val="0"/>
        <w:spacing w:before="0" w:beforeAutospacing="0" w:after="0" w:afterAutospacing="0" w:line="480" w:lineRule="atLeast"/>
        <w:ind w:left="304" w:right="0" w:firstLine="32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000000"/>
          <w:spacing w:val="0"/>
          <w:sz w:val="32"/>
          <w:szCs w:val="32"/>
        </w:rPr>
        <w:t>2.对申请材料的真实性、完整性等负责。</w:t>
      </w:r>
    </w:p>
    <w:p>
      <w:pPr>
        <w:pStyle w:val="3"/>
        <w:keepNext w:val="0"/>
        <w:keepLines w:val="0"/>
        <w:widowControl/>
        <w:suppressLineNumbers w:val="0"/>
        <w:spacing w:before="0" w:beforeAutospacing="0" w:after="0" w:afterAutospacing="0" w:line="480" w:lineRule="atLeast"/>
        <w:ind w:left="304" w:right="0" w:firstLine="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  3.依法对申报事项进行必要的修改补充。</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十七、咨询途径</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（一）窗口咨询</w:t>
      </w:r>
    </w:p>
    <w:p>
      <w:pPr>
        <w:pStyle w:val="3"/>
        <w:keepNext w:val="0"/>
        <w:keepLines w:val="0"/>
        <w:widowControl/>
        <w:suppressLineNumbers w:val="0"/>
        <w:spacing w:before="0" w:beforeAutospacing="0" w:after="0" w:afterAutospacing="0" w:line="480" w:lineRule="atLeast"/>
        <w:ind w:left="0" w:right="0" w:firstLine="634"/>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县级以上地方气象行政审批服务窗口</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（二）网上咨询</w:t>
      </w:r>
    </w:p>
    <w:p>
      <w:pPr>
        <w:pStyle w:val="3"/>
        <w:keepNext w:val="0"/>
        <w:keepLines w:val="0"/>
        <w:widowControl/>
        <w:suppressLineNumbers w:val="0"/>
        <w:spacing w:before="0" w:beforeAutospacing="0" w:after="0" w:afterAutospacing="0" w:line="480" w:lineRule="atLeast"/>
        <w:ind w:left="0" w:right="0" w:firstLine="627"/>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中国气象局行政审批网上平台</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十八、监督和投诉渠道</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监督和投诉应由部门监督机构应受理。</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（一）窗口投诉</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县级以上地方气象主管机构</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（二）电话投诉</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县级以上地方气象主管机构</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（三）网上投诉</w:t>
      </w:r>
    </w:p>
    <w:p>
      <w:pPr>
        <w:pStyle w:val="3"/>
        <w:keepNext w:val="0"/>
        <w:keepLines w:val="0"/>
        <w:widowControl/>
        <w:suppressLineNumbers w:val="0"/>
        <w:spacing w:before="0" w:beforeAutospacing="0" w:after="0" w:afterAutospacing="0" w:line="480" w:lineRule="atLeast"/>
        <w:ind w:left="0" w:right="0" w:firstLine="602"/>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中国气象局行政审批网上平台</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十九、办公地址和时间</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（一）办公地址</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县级以上地方气象行政审批服务窗口</w:t>
      </w:r>
    </w:p>
    <w:p>
      <w:pPr>
        <w:pStyle w:val="3"/>
        <w:keepNext w:val="0"/>
        <w:keepLines w:val="0"/>
        <w:widowControl/>
        <w:suppressLineNumbers w:val="0"/>
        <w:spacing w:before="0" w:beforeAutospacing="0" w:after="0" w:afterAutospacing="0" w:line="480" w:lineRule="atLeast"/>
        <w:ind w:left="0" w:right="0" w:firstLine="643"/>
        <w:jc w:val="left"/>
        <w:rPr>
          <w:rFonts w:hint="default" w:ascii="Times New Roman" w:hAnsi="Times New Roman" w:cs="Times New Roman"/>
          <w:i w:val="0"/>
          <w:caps w:val="0"/>
          <w:color w:val="333333"/>
          <w:spacing w:val="0"/>
          <w:sz w:val="32"/>
          <w:szCs w:val="32"/>
        </w:rPr>
      </w:pPr>
      <w:r>
        <w:rPr>
          <w:rFonts w:hint="default" w:ascii="楷体_GB2312" w:hAnsi="微软雅黑" w:eastAsia="楷体_GB2312" w:cs="楷体_GB2312"/>
          <w:b/>
          <w:i w:val="0"/>
          <w:caps w:val="0"/>
          <w:color w:val="000000"/>
          <w:spacing w:val="0"/>
          <w:sz w:val="22"/>
          <w:szCs w:val="22"/>
          <w:u w:val="none"/>
        </w:rPr>
        <w:t>（二）办公时间</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按照当地政府时间要求</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000000"/>
          <w:spacing w:val="0"/>
          <w:sz w:val="32"/>
          <w:szCs w:val="32"/>
        </w:rPr>
        <w:t>二十、公开查询</w:t>
      </w:r>
    </w:p>
    <w:p>
      <w:pPr>
        <w:pStyle w:val="3"/>
        <w:keepNext w:val="0"/>
        <w:keepLines w:val="0"/>
        <w:widowControl/>
        <w:suppressLineNumbers w:val="0"/>
        <w:spacing w:before="0" w:beforeAutospacing="0" w:after="0" w:afterAutospacing="0" w:line="480" w:lineRule="atLeast"/>
        <w:ind w:left="0" w:right="0" w:firstLine="640"/>
        <w:jc w:val="left"/>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自受理之日起5个工作日后，可通过电话、网站等方式查询审批状态和结果。</w:t>
      </w:r>
    </w:p>
    <w:p>
      <w:pPr>
        <w:pStyle w:val="3"/>
        <w:keepNext w:val="0"/>
        <w:keepLines w:val="0"/>
        <w:widowControl/>
        <w:suppressLineNumbers w:val="0"/>
        <w:spacing w:before="0" w:beforeAutospacing="0" w:after="0" w:afterAutospacing="0" w:line="600" w:lineRule="atLeast"/>
        <w:ind w:left="624" w:right="0" w:firstLine="0"/>
        <w:jc w:val="both"/>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sz w:val="32"/>
          <w:szCs w:val="32"/>
        </w:rPr>
        <w:t>二十一、常见错误及问题</w:t>
      </w:r>
    </w:p>
    <w:p>
      <w:pPr>
        <w:pStyle w:val="3"/>
        <w:keepNext w:val="0"/>
        <w:keepLines w:val="0"/>
        <w:widowControl/>
        <w:suppressLineNumbers w:val="0"/>
        <w:spacing w:before="0" w:beforeAutospacing="0" w:after="0" w:afterAutospacing="0" w:line="600" w:lineRule="atLeast"/>
        <w:ind w:left="624" w:right="0" w:firstLine="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（一）申请时间要求？</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国家法定工作日。</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（二）申请人提交补正材料有时间限制吗？</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经办人审查过程中发现申请材料不齐全的，向申请人发补正通知书，申请人须在五个工作日内补齐全部申请材料。申请人逾期未补齐的，受理机构终止本次行政许可。</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（三）审批范围？</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p>
      <w:pPr>
        <w:pStyle w:val="3"/>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i w:val="0"/>
          <w:caps w:val="0"/>
          <w:color w:val="333333"/>
          <w:spacing w:val="0"/>
          <w:sz w:val="32"/>
          <w:szCs w:val="32"/>
        </w:rPr>
      </w:pPr>
      <w:r>
        <w:rPr>
          <w:rFonts w:hint="default" w:ascii="仿宋_GB2312" w:hAnsi="Times New Roman" w:eastAsia="仿宋_GB2312" w:cs="仿宋_GB2312"/>
          <w:i w:val="0"/>
          <w:caps w:val="0"/>
          <w:color w:val="333333"/>
          <w:spacing w:val="0"/>
          <w:sz w:val="32"/>
          <w:szCs w:val="32"/>
        </w:rPr>
        <w:t>各省（区、市）具体审批范围以各省（区、市）政府及相关部门发文为准。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A9A44FB"/>
    <w:rsid w:val="1BA32EBF"/>
    <w:rsid w:val="53E918DB"/>
    <w:rsid w:val="657A7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4" w:firstLineChars="20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outlineLvl w:val="0"/>
    </w:pPr>
    <w:rPr>
      <w:b/>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Bug1401797476</dc:creator>
  <cp:lastModifiedBy>Administrator</cp:lastModifiedBy>
  <dcterms:modified xsi:type="dcterms:W3CDTF">2018-11-12T08:05:32Z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