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升放无人驾驶自由气球、系留气球单位资质认定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审批事项服务指南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66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一、适用范围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本指南适用于升放无人驾驶自由气球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、系留气球单位资质认定的申请和办理。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二、项目信息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项目名称：升放无人驾驶自由气球、系留气球单位资质认定行政许可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审批类别：行政许可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项目编码：42003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事项审查类型：前审后批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三、办理依据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3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（一）《国务院对确需保留的行政审批项目设定行政许可的决定》（国务院第412号令）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3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第376项：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升放无人驾驶自由气球、系留气球单位资质认定，由省、自治区、直辖市及地（市）气象主管机构实施。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3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（二）《施放气球管理办法》（中国气象局令第9号）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3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第六条：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对施放气球单位实行资质认定制度。未按规定取得《施放气球资质证》的单位不得从事施放气球活动。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3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第七条：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申请施放气球的单位应当具备下列条件：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1.有独立的法人资格；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2.有固定的工作场所，危险气体的运输、使用和存放必须符合国家有关规定；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3.有1名具有相关专业中级以上技术职称的人员；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4.有必需的器材和设备；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5.有健全的安全保障制度和措施。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7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第八条：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从事施放气球活动的单位，应当向所在地的设区的市级或者省、自治区、直辖市气象主管机构（以下简称认定机构）提出书面申请，并提供下列申请材料：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1.《施放气球资质证申请表》；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2.法人资格证原件及复印件；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3.人员登记表；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4.施放气球的器材和设备清单；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5.安全保障责任制度和措施；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6.法律、法规规定的其他材料。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认定机构应当根据《行政许可法》第三十二条的规定，决定受理或者不予受理申请，并出具书面凭证。不予受理申请的，应当说明理由。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7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 (三)各省、自治区、直辖市人大和地方政府出台的地方性气象法规、政府规章。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四、受理机构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申请单位所在地的设区的市级或者省、自治区、直辖市气象主管机构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五、决定机构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设区的市级或者省、自治区、直辖市气象主管机构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六、审批数量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41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无限制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七、办事条件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99" w:firstLine="707"/>
        <w:jc w:val="left"/>
      </w:pPr>
      <w:r>
        <w:rPr>
          <w:rFonts w:ascii="楷体_GB2312" w:hAnsi="微软雅黑" w:eastAsia="楷体_GB2312" w:cs="楷体_GB2312"/>
          <w:b/>
          <w:i w:val="0"/>
          <w:caps w:val="0"/>
          <w:color w:val="000000"/>
          <w:spacing w:val="0"/>
          <w:sz w:val="32"/>
          <w:szCs w:val="32"/>
          <w:u w:val="none"/>
        </w:rPr>
        <w:t>（一）申请人条件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99" w:firstLine="704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1.有独立的法人资格；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99" w:firstLine="704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2.有固定的工作场所，危险气体的运输、使用和存放必须符合国家有关规定；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99" w:firstLine="704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3.有1名具有相关专业中级以上技术职称的人员；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99" w:firstLine="704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4.有必需的器材和设备；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199" w:firstLine="704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5.有健全的安全保障制度和措施。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7"/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（二）同时具备或符合如下条件的，准予批准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1.申请事项属于本行政机关职权范围；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2.申请单位具备相应申请条件；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3.申请材料符合法定形式。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7"/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（三）有如下情形之一的，不予批准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1.申请事项不属于本行政机关职权范围；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2.申请单位不具备相应申请条件；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3.申请材料不符合法定形式。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4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八、申请材料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（一）申请材料清单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740"/>
        <w:gridCol w:w="1266"/>
        <w:gridCol w:w="1059"/>
        <w:gridCol w:w="1138"/>
        <w:gridCol w:w="1201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u w:val="none"/>
                <w:bdr w:val="none" w:color="auto" w:sz="0" w:space="0"/>
              </w:rPr>
              <w:t>提交材料名称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u w:val="none"/>
                <w:bdr w:val="none" w:color="auto" w:sz="0" w:space="0"/>
              </w:rPr>
              <w:t>原件/复印件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u w:val="none"/>
                <w:bdr w:val="none" w:color="auto" w:sz="0" w:space="0"/>
              </w:rPr>
              <w:t>份数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u w:val="none"/>
                <w:bdr w:val="none" w:color="auto" w:sz="0" w:space="0"/>
              </w:rPr>
              <w:t>纸质/电子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u w:val="none"/>
                <w:bdr w:val="none" w:color="auto" w:sz="0" w:space="0"/>
              </w:rPr>
              <w:t>要求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施放气球资质证申请表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原件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纸质</w:t>
            </w:r>
            <w:r>
              <w:rPr>
                <w:rFonts w:hint="default" w:ascii="Calibri" w:hAnsi="Calibri" w:cs="Calibri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电子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加盖公章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法人资格证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原件及复印件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纸质</w:t>
            </w:r>
            <w:r>
              <w:rPr>
                <w:rFonts w:hint="default" w:ascii="Calibri" w:hAnsi="Calibri" w:cs="Calibri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电子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复印件加盖公章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人员登记表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原件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纸质</w:t>
            </w:r>
            <w:r>
              <w:rPr>
                <w:rFonts w:hint="default" w:ascii="Calibri" w:hAnsi="Calibri" w:cs="Calibri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电子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加盖公章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fill="FFFFFF"/>
              </w:rPr>
              <w:t>施放气球的器材和设备清单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原件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纸质</w:t>
            </w:r>
            <w:r>
              <w:rPr>
                <w:rFonts w:hint="default" w:ascii="Calibri" w:hAnsi="Calibri" w:cs="Calibri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电子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加盖公章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fill="FFFFFF"/>
              </w:rPr>
              <w:t>安全保障责任制度和措施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原件及复印件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纸质</w:t>
            </w:r>
            <w:r>
              <w:rPr>
                <w:rFonts w:hint="default" w:ascii="Calibri" w:hAnsi="Calibri" w:cs="Calibri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电子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加盖公章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fill="FFFFFF"/>
              </w:rPr>
              <w:t>法律、法规规定的其他材料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原件及复印件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纸质</w:t>
            </w:r>
            <w:r>
              <w:rPr>
                <w:rFonts w:hint="default" w:ascii="Calibri" w:hAnsi="Calibri" w:cs="Calibri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电子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加盖公章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560" w:lineRule="atLeast"/>
        <w:ind w:left="0" w:firstLine="707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备注：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  <w:t>材料份数按当地气象主管机构行政审批要求提供。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（二）申请材料提交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申请人可通过窗口报送、网上提交等方式提交材料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九、申请接收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（一）接收方式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7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1．窗口接收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申请单位所在地的设区的市级或者省、自治区、直辖市气象主管机构行政审批服务窗口。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7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u w:val="none"/>
        </w:rPr>
        <w:t>2．网上接收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中国气象局行政审批网上办公平台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（二）办公时间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按照当地政府时间要求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十、办理基本流程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ind w:left="0" w:firstLine="46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991100" cy="4638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5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十一、办理方式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（一）新办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办理程序：申请、受理、审查、认定、证件制作与送达、结果公开等。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（二）延续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办理程序：申请、受理、审查、认定、证件制作与送达、结果公开等。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十二、审批时限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一般在20日内办结。特殊情况20日内不能作出决定的，经本级气象主管机构负责人批准，可以延长10日。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十三、审批收费依据及标准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不收费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十四、审批结果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颁发《施放气球资质证》。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十五、结果送达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作出行政许可决定后，受理窗口应在5个工作日内，通过电话或网站公示方式告知服务对象，并通过现场领取方式将证件送达。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十六、申请人权利和义务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（一）依据《施放气球管理办法》等，申请人依法享有以下权利：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1.依法享有获得《施放气球资质证》的权利；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2.审批事项办理情况的知情权；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3.设区的市或省、自治区、直辖市气象主管机构在作出不予行政许可决定时，申请单位依法享有申请行政复议或者提起行政诉讼的权利；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4.对施放气球资质认定中的违法行为进行举报。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（二）依据《施放气球管理办法》等，申请人依法履行以下义务：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1．如实向受理机构提交申请材料和反映真实情况；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2．对申请材料的真实性、完整性等负责；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3.配合气象主管机构工作。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十七、咨询途径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（一）窗口咨询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设区的市级或省、自治区、直辖市气象行政审批服务窗口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（二）电话咨询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设区的市级或省、自治区、直辖市气象主管机构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（三）网上咨询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中国气象局行政审批网上办公平台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十八、监督和投诉渠道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监督和投诉应由部门监督机构受理。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（一）窗口投诉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设区的市级或省、自治区、直辖市气象主管机构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（二）电话投诉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设区的市级或省、自治区、直辖市气象主管机构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（三）网上投诉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中国气象局行政审批网上办公平台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（四）信函投诉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设区的市级或省、自治区、直辖市气象主管机构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0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十九、办公地址和时间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（一）办公地址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设区的市级或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省、自治区、直辖市气象行政审批服务窗口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07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u w:val="none"/>
        </w:rPr>
        <w:t>（二）办公时间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按照当地政府时间要求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    二十、公开查询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自受理之日起5个工作日后，可通过电话、网站等方式查询审批状态和结果。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二十一、常见问题解答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22"/>
          <w:szCs w:val="22"/>
          <w:u w:val="none"/>
        </w:rPr>
        <w:t>  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（一）资质申请时间要求？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国家法定工作日。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（二）是否需要提供已完成施放气球活动项目相关材料？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首次申请不需要提供相关材料。延续申请需提交近三年年度报告、施放气球活动项目表及相关材料。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（三）申请人提交补正材料有时间限制吗？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经办人审查过程中发现申请材料不齐全的，向申请人发补正通知书，申请人须在五个工作日内补齐全部申请材料。申请人逾期未补齐的，受理机构终止本次行政许可。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（四）对人员有何要求？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必须至少有1名具有相关专业中级以上技术职称的人员，申请时需提交职称证书原件及加盖公章的复印件。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A32EBF"/>
    <w:rsid w:val="42116084"/>
    <w:rsid w:val="53E918DB"/>
    <w:rsid w:val="657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964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Bug1401797476</dc:creator>
  <cp:lastModifiedBy>Administrator</cp:lastModifiedBy>
  <dcterms:modified xsi:type="dcterms:W3CDTF">2018-11-12T08:09:09Z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