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firstLine="0"/>
        <w:jc w:val="center"/>
        <w:rPr>
          <w:rFonts w:ascii="Calibri" w:hAnsi="Calibri" w:cs="Calibri"/>
          <w:b w:val="0"/>
          <w:i w:val="0"/>
          <w:caps w:val="0"/>
          <w:color w:val="333333"/>
          <w:spacing w:val="0"/>
          <w:sz w:val="21"/>
          <w:szCs w:val="21"/>
        </w:rPr>
      </w:pPr>
      <w:r>
        <w:rPr>
          <w:rFonts w:ascii="方正小标宋简体" w:hAnsi="方正小标宋简体" w:eastAsia="方正小标宋简体" w:cs="方正小标宋简体"/>
          <w:b w:val="0"/>
          <w:i w:val="0"/>
          <w:caps w:val="0"/>
          <w:color w:val="000000"/>
          <w:spacing w:val="0"/>
          <w:sz w:val="36"/>
          <w:szCs w:val="36"/>
        </w:rPr>
        <w:t>升放无人驾驶自由气球或者系留气球活动</w:t>
      </w:r>
    </w:p>
    <w:p>
      <w:pPr>
        <w:pStyle w:val="3"/>
        <w:keepNext w:val="0"/>
        <w:keepLines w:val="0"/>
        <w:widowControl/>
        <w:suppressLineNumbers w:val="0"/>
        <w:spacing w:before="0" w:beforeAutospacing="0" w:after="0" w:afterAutospacing="0"/>
        <w:ind w:left="0" w:right="0" w:firstLine="0"/>
        <w:jc w:val="center"/>
        <w:rPr>
          <w:rFonts w:hint="default" w:ascii="Calibri" w:hAnsi="Calibri" w:cs="Calibri"/>
          <w:b w:val="0"/>
          <w:i w:val="0"/>
          <w:caps w:val="0"/>
          <w:color w:val="333333"/>
          <w:spacing w:val="0"/>
          <w:sz w:val="21"/>
          <w:szCs w:val="21"/>
        </w:rPr>
      </w:pPr>
      <w:r>
        <w:rPr>
          <w:rFonts w:hint="default" w:ascii="方正小标宋简体" w:hAnsi="方正小标宋简体" w:eastAsia="方正小标宋简体" w:cs="方正小标宋简体"/>
          <w:b w:val="0"/>
          <w:i w:val="0"/>
          <w:caps w:val="0"/>
          <w:color w:val="000000"/>
          <w:spacing w:val="0"/>
          <w:sz w:val="36"/>
          <w:szCs w:val="36"/>
        </w:rPr>
        <w:t>审批事项服务指南</w:t>
      </w:r>
    </w:p>
    <w:p>
      <w:pPr>
        <w:pStyle w:val="3"/>
        <w:keepNext w:val="0"/>
        <w:keepLines w:val="0"/>
        <w:widowControl/>
        <w:suppressLineNumbers w:val="0"/>
        <w:spacing w:before="0" w:beforeAutospacing="0" w:after="0" w:afterAutospacing="0" w:line="315" w:lineRule="atLeast"/>
        <w:ind w:left="0" w:right="0" w:firstLine="600"/>
        <w:jc w:val="both"/>
        <w:rPr>
          <w:rFonts w:hint="default" w:ascii="Calibri" w:hAnsi="Calibri" w:cs="Calibri"/>
          <w:b w:val="0"/>
          <w:i w:val="0"/>
          <w:caps w:val="0"/>
          <w:color w:val="333333"/>
          <w:spacing w:val="0"/>
          <w:sz w:val="21"/>
          <w:szCs w:val="21"/>
        </w:rPr>
      </w:pPr>
      <w:r>
        <w:rPr>
          <w:rFonts w:hint="default" w:ascii="Calibri" w:hAnsi="Calibri" w:cs="Calibri"/>
          <w:b w:val="0"/>
          <w:i w:val="0"/>
          <w:caps w:val="0"/>
          <w:color w:val="333333"/>
          <w:spacing w:val="0"/>
          <w:sz w:val="21"/>
          <w:szCs w:val="21"/>
        </w:rPr>
        <w:t> </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ascii="黑体" w:hAnsi="宋体" w:eastAsia="黑体" w:cs="黑体"/>
          <w:b w:val="0"/>
          <w:i w:val="0"/>
          <w:caps w:val="0"/>
          <w:color w:val="000000"/>
          <w:spacing w:val="0"/>
          <w:sz w:val="32"/>
          <w:szCs w:val="32"/>
        </w:rPr>
        <w:t>一、适用范围</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ascii="仿宋_GB2312" w:hAnsi="Calibri" w:eastAsia="仿宋_GB2312" w:cs="仿宋_GB2312"/>
          <w:b w:val="0"/>
          <w:i w:val="0"/>
          <w:caps w:val="0"/>
          <w:color w:val="000000"/>
          <w:spacing w:val="0"/>
          <w:sz w:val="32"/>
          <w:szCs w:val="32"/>
        </w:rPr>
        <w:t>本指南适用于升放无人驾驶自由气球或者系留气球活动审批的申请和办理。</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二、项目信息</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项目名称：升放无人驾驶自由气球或者系留气球活动审批</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审批类别：行政许可</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项目编码：42011</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事项审查类型：前审后批</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三、办理依据</w:t>
      </w:r>
    </w:p>
    <w:p>
      <w:pPr>
        <w:pStyle w:val="3"/>
        <w:keepNext w:val="0"/>
        <w:keepLines w:val="0"/>
        <w:widowControl/>
        <w:suppressLineNumbers w:val="0"/>
        <w:spacing w:before="0" w:beforeAutospacing="0" w:after="0" w:afterAutospacing="0" w:line="315" w:lineRule="atLeast"/>
        <w:ind w:left="0" w:right="0" w:firstLine="643"/>
        <w:jc w:val="both"/>
        <w:rPr>
          <w:rFonts w:hint="default" w:ascii="Calibri" w:hAnsi="Calibri" w:cs="Calibri"/>
          <w:b w:val="0"/>
          <w:i w:val="0"/>
          <w:caps w:val="0"/>
          <w:color w:val="333333"/>
          <w:spacing w:val="0"/>
          <w:sz w:val="21"/>
          <w:szCs w:val="21"/>
        </w:rPr>
      </w:pPr>
      <w:r>
        <w:rPr>
          <w:rFonts w:hint="default" w:ascii="仿宋_GB2312" w:hAnsi="微软雅黑" w:eastAsia="仿宋_GB2312" w:cs="仿宋_GB2312"/>
          <w:b/>
          <w:i w:val="0"/>
          <w:caps w:val="0"/>
          <w:color w:val="000000"/>
          <w:spacing w:val="0"/>
          <w:sz w:val="32"/>
          <w:szCs w:val="32"/>
          <w:u w:val="none"/>
        </w:rPr>
        <w:t>（一）《通用航空飞行管制条例》（国务院、中央军委令第371号）</w:t>
      </w:r>
    </w:p>
    <w:p>
      <w:pPr>
        <w:pStyle w:val="3"/>
        <w:keepNext w:val="0"/>
        <w:keepLines w:val="0"/>
        <w:widowControl/>
        <w:suppressLineNumbers w:val="0"/>
        <w:spacing w:before="0" w:beforeAutospacing="0" w:after="0" w:afterAutospacing="0" w:line="315" w:lineRule="atLeast"/>
        <w:ind w:left="0" w:right="0" w:firstLine="643"/>
        <w:jc w:val="both"/>
        <w:rPr>
          <w:rFonts w:hint="default" w:ascii="Calibri" w:hAnsi="Calibri" w:cs="Calibri"/>
          <w:b w:val="0"/>
          <w:i w:val="0"/>
          <w:caps w:val="0"/>
          <w:color w:val="333333"/>
          <w:spacing w:val="0"/>
          <w:sz w:val="21"/>
          <w:szCs w:val="21"/>
        </w:rPr>
      </w:pPr>
      <w:r>
        <w:rPr>
          <w:rFonts w:hint="default" w:ascii="仿宋_GB2312" w:hAnsi="微软雅黑" w:eastAsia="仿宋_GB2312" w:cs="仿宋_GB2312"/>
          <w:b/>
          <w:i w:val="0"/>
          <w:caps w:val="0"/>
          <w:color w:val="000000"/>
          <w:spacing w:val="0"/>
          <w:sz w:val="32"/>
          <w:szCs w:val="32"/>
          <w:u w:val="none"/>
        </w:rPr>
        <w:t>第三十三条：</w:t>
      </w:r>
      <w:r>
        <w:rPr>
          <w:rFonts w:hint="default" w:ascii="仿宋_GB2312" w:hAnsi="Calibri" w:eastAsia="仿宋_GB2312" w:cs="仿宋_GB2312"/>
          <w:b w:val="0"/>
          <w:i w:val="0"/>
          <w:caps w:val="0"/>
          <w:color w:val="000000"/>
          <w:spacing w:val="0"/>
          <w:sz w:val="32"/>
          <w:szCs w:val="32"/>
        </w:rPr>
        <w:t>“进行升放无人驾驶自由气球或者系留气球，必须经设区的市级以上气象主管机构会同有关部门批准。具体办法由国务院气象主管机构制定。”</w:t>
      </w:r>
    </w:p>
    <w:p>
      <w:pPr>
        <w:pStyle w:val="3"/>
        <w:keepNext w:val="0"/>
        <w:keepLines w:val="0"/>
        <w:widowControl/>
        <w:suppressLineNumbers w:val="0"/>
        <w:spacing w:before="0" w:beforeAutospacing="0" w:after="0" w:afterAutospacing="0" w:line="315" w:lineRule="atLeast"/>
        <w:ind w:left="0" w:right="0" w:firstLine="643"/>
        <w:jc w:val="both"/>
        <w:rPr>
          <w:rFonts w:hint="default" w:ascii="Calibri" w:hAnsi="Calibri" w:cs="Calibri"/>
          <w:b w:val="0"/>
          <w:i w:val="0"/>
          <w:caps w:val="0"/>
          <w:color w:val="333333"/>
          <w:spacing w:val="0"/>
          <w:sz w:val="21"/>
          <w:szCs w:val="21"/>
        </w:rPr>
      </w:pPr>
      <w:r>
        <w:rPr>
          <w:rFonts w:hint="default" w:ascii="仿宋_GB2312" w:hAnsi="微软雅黑" w:eastAsia="仿宋_GB2312" w:cs="仿宋_GB2312"/>
          <w:b/>
          <w:i w:val="0"/>
          <w:caps w:val="0"/>
          <w:color w:val="000000"/>
          <w:spacing w:val="0"/>
          <w:sz w:val="32"/>
          <w:szCs w:val="32"/>
          <w:u w:val="none"/>
        </w:rPr>
        <w:t>（二）《施放气球管理办法》（中国气象局第9号令）</w:t>
      </w:r>
    </w:p>
    <w:p>
      <w:pPr>
        <w:pStyle w:val="3"/>
        <w:keepNext w:val="0"/>
        <w:keepLines w:val="0"/>
        <w:widowControl/>
        <w:suppressLineNumbers w:val="0"/>
        <w:spacing w:before="0" w:beforeAutospacing="0" w:after="0" w:afterAutospacing="0" w:line="315" w:lineRule="atLeast"/>
        <w:ind w:left="0" w:right="0" w:firstLine="643"/>
        <w:jc w:val="both"/>
        <w:rPr>
          <w:rFonts w:hint="default" w:ascii="Calibri" w:hAnsi="Calibri" w:cs="Calibri"/>
          <w:b w:val="0"/>
          <w:i w:val="0"/>
          <w:caps w:val="0"/>
          <w:color w:val="333333"/>
          <w:spacing w:val="0"/>
          <w:sz w:val="21"/>
          <w:szCs w:val="21"/>
        </w:rPr>
      </w:pPr>
      <w:r>
        <w:rPr>
          <w:rFonts w:hint="default" w:ascii="仿宋_GB2312" w:hAnsi="微软雅黑" w:eastAsia="仿宋_GB2312" w:cs="仿宋_GB2312"/>
          <w:b/>
          <w:i w:val="0"/>
          <w:caps w:val="0"/>
          <w:color w:val="000000"/>
          <w:spacing w:val="0"/>
          <w:sz w:val="32"/>
          <w:szCs w:val="32"/>
          <w:u w:val="none"/>
        </w:rPr>
        <w:t>第四条：</w:t>
      </w:r>
      <w:r>
        <w:rPr>
          <w:rFonts w:hint="default" w:ascii="仿宋_GB2312" w:hAnsi="Calibri" w:eastAsia="仿宋_GB2312" w:cs="仿宋_GB2312"/>
          <w:b w:val="0"/>
          <w:i w:val="0"/>
          <w:caps w:val="0"/>
          <w:color w:val="000000"/>
          <w:spacing w:val="0"/>
          <w:sz w:val="32"/>
          <w:szCs w:val="32"/>
        </w:rPr>
        <w:t>国务院气象主管机构及飞行管制等部门按照职责分工，负责管理和指导全国的施放气球活动。</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地方各级气象主管机构及飞行管制等部门按照职责分工，在当地人民政府的指导和协调下，负责管理本行政区域内的施放气球活动。</w:t>
      </w:r>
    </w:p>
    <w:p>
      <w:pPr>
        <w:pStyle w:val="3"/>
        <w:keepNext w:val="0"/>
        <w:keepLines w:val="0"/>
        <w:widowControl/>
        <w:suppressLineNumbers w:val="0"/>
        <w:spacing w:before="0" w:beforeAutospacing="0" w:after="0" w:afterAutospacing="0" w:line="315" w:lineRule="atLeast"/>
        <w:ind w:left="0" w:right="0" w:firstLine="643"/>
        <w:jc w:val="both"/>
        <w:rPr>
          <w:rFonts w:hint="default" w:ascii="Calibri" w:hAnsi="Calibri" w:cs="Calibri"/>
          <w:b w:val="0"/>
          <w:i w:val="0"/>
          <w:caps w:val="0"/>
          <w:color w:val="333333"/>
          <w:spacing w:val="0"/>
          <w:sz w:val="21"/>
          <w:szCs w:val="21"/>
        </w:rPr>
      </w:pPr>
      <w:r>
        <w:rPr>
          <w:rFonts w:hint="default" w:ascii="仿宋_GB2312" w:hAnsi="微软雅黑" w:eastAsia="仿宋_GB2312" w:cs="仿宋_GB2312"/>
          <w:b/>
          <w:i w:val="0"/>
          <w:caps w:val="0"/>
          <w:color w:val="000000"/>
          <w:spacing w:val="0"/>
          <w:sz w:val="32"/>
          <w:szCs w:val="32"/>
          <w:u w:val="none"/>
        </w:rPr>
        <w:t>第十三条：</w:t>
      </w:r>
      <w:r>
        <w:rPr>
          <w:rFonts w:hint="default" w:ascii="仿宋_GB2312" w:hAnsi="Calibri" w:eastAsia="仿宋_GB2312" w:cs="仿宋_GB2312"/>
          <w:b w:val="0"/>
          <w:i w:val="0"/>
          <w:caps w:val="0"/>
          <w:color w:val="000000"/>
          <w:spacing w:val="0"/>
          <w:sz w:val="32"/>
          <w:szCs w:val="32"/>
        </w:rPr>
        <w:t>施放气球活动实行许可制度。施放气球单位施放无人驾驶自由气球至少提前5天、施放系留气球至少提前3天向施放所在地的设区的市级气象主管机构或者其委托的县级气象主管机构提出申请，并按要求如实填写《施放气球作业申报表》，提供《施放气球资质证》原件及复印件等材料。</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四、受理机构</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施放气球活动所在地的县级以上气象主管机构。</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五、决定机构</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同受理机构。</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六、审批数量</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无限制。</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七、办事条件</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ascii="楷体_GB2312" w:hAnsi="微软雅黑" w:eastAsia="楷体_GB2312" w:cs="楷体_GB2312"/>
          <w:b/>
          <w:i w:val="0"/>
          <w:caps w:val="0"/>
          <w:color w:val="000000"/>
          <w:spacing w:val="0"/>
          <w:sz w:val="32"/>
          <w:szCs w:val="32"/>
          <w:u w:val="none"/>
        </w:rPr>
        <w:t>（一）申请条件</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1．具有施放气球资质证；</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2．施放无人驾驶自由气球至少提前5天申请；</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3．施放系留气球至少提前3天申请；</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4．施放气球符合法律法规规定的安全要求。</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5. 施放时间、地点不得与所在辖区低空、慢速、小型飞行器相关管制要求冲突</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（二）同时具备或符合如下条件的，准予批准：</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1. 申请事项属于本行政机关职权范围；</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2. 申请人具备相应申请条件；</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3. 申请材料真实、完整，符合法定形式；</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4. 施放环境、施放期间的气象条件符合施放要求；</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5. 施放地点、施放期间符合辖区相应的低空、慢速、小型飞行器管制措施。</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（三）有如下情形之一的，不予批准:</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1.申请事项不属于本行政机关职权范围；</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2.申请人不具备相应申请条件；</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3.申请材料不真实、不完整，不符合法定形式；</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4.施放环境、施放期间的气象条件不符合施放要求。</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5.施放地点、施放期间与辖区相应的低空、慢速、小型飞行器管制措施冲突。</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八、申请材料</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（一）申请材料清单</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98"/>
        <w:gridCol w:w="1955"/>
        <w:gridCol w:w="1201"/>
        <w:gridCol w:w="998"/>
        <w:gridCol w:w="1201"/>
        <w:gridCol w:w="1171"/>
        <w:gridCol w:w="9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87" w:hRule="atLeast"/>
          <w:jc w:val="center"/>
        </w:trPr>
        <w:tc>
          <w:tcPr>
            <w:tcW w:w="9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center"/>
              <w:rPr>
                <w:rFonts w:hint="default" w:ascii="Calibri" w:hAnsi="Calibri" w:cs="Calibri"/>
                <w:sz w:val="21"/>
                <w:szCs w:val="21"/>
              </w:rPr>
            </w:pPr>
            <w:r>
              <w:rPr>
                <w:rFonts w:hint="eastAsia" w:ascii="宋体" w:hAnsi="宋体" w:eastAsia="宋体" w:cs="宋体"/>
                <w:b/>
                <w:color w:val="000000"/>
                <w:sz w:val="22"/>
                <w:szCs w:val="22"/>
                <w:u w:val="none"/>
              </w:rPr>
              <w:t>序号</w:t>
            </w:r>
          </w:p>
        </w:tc>
        <w:tc>
          <w:tcPr>
            <w:tcW w:w="195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center"/>
              <w:rPr>
                <w:rFonts w:hint="default" w:ascii="Calibri" w:hAnsi="Calibri" w:cs="Calibri"/>
                <w:sz w:val="21"/>
                <w:szCs w:val="21"/>
              </w:rPr>
            </w:pPr>
            <w:r>
              <w:rPr>
                <w:rFonts w:hint="eastAsia" w:ascii="宋体" w:hAnsi="宋体" w:eastAsia="宋体" w:cs="宋体"/>
                <w:b/>
                <w:color w:val="000000"/>
                <w:sz w:val="22"/>
                <w:szCs w:val="22"/>
                <w:u w:val="none"/>
              </w:rPr>
              <w:t>提交材料名称</w:t>
            </w:r>
          </w:p>
        </w:tc>
        <w:tc>
          <w:tcPr>
            <w:tcW w:w="120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center"/>
              <w:rPr>
                <w:rFonts w:hint="default" w:ascii="Calibri" w:hAnsi="Calibri" w:cs="Calibri"/>
                <w:sz w:val="21"/>
                <w:szCs w:val="21"/>
              </w:rPr>
            </w:pPr>
            <w:r>
              <w:rPr>
                <w:rFonts w:hint="eastAsia" w:ascii="宋体" w:hAnsi="宋体" w:eastAsia="宋体" w:cs="宋体"/>
                <w:b/>
                <w:color w:val="000000"/>
                <w:sz w:val="22"/>
                <w:szCs w:val="22"/>
                <w:u w:val="none"/>
              </w:rPr>
              <w:t>原件/复印件</w:t>
            </w:r>
          </w:p>
        </w:tc>
        <w:tc>
          <w:tcPr>
            <w:tcW w:w="99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center"/>
              <w:rPr>
                <w:rFonts w:hint="default" w:ascii="Calibri" w:hAnsi="Calibri" w:cs="Calibri"/>
                <w:sz w:val="21"/>
                <w:szCs w:val="21"/>
              </w:rPr>
            </w:pPr>
            <w:r>
              <w:rPr>
                <w:rFonts w:hint="eastAsia" w:ascii="宋体" w:hAnsi="宋体" w:eastAsia="宋体" w:cs="宋体"/>
                <w:b/>
                <w:color w:val="000000"/>
                <w:sz w:val="22"/>
                <w:szCs w:val="22"/>
                <w:u w:val="none"/>
              </w:rPr>
              <w:t>份数</w:t>
            </w:r>
          </w:p>
        </w:tc>
        <w:tc>
          <w:tcPr>
            <w:tcW w:w="120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center"/>
              <w:rPr>
                <w:rFonts w:hint="default" w:ascii="Calibri" w:hAnsi="Calibri" w:cs="Calibri"/>
                <w:sz w:val="21"/>
                <w:szCs w:val="21"/>
              </w:rPr>
            </w:pPr>
            <w:r>
              <w:rPr>
                <w:rFonts w:hint="eastAsia" w:ascii="宋体" w:hAnsi="宋体" w:eastAsia="宋体" w:cs="宋体"/>
                <w:b/>
                <w:color w:val="000000"/>
                <w:sz w:val="22"/>
                <w:szCs w:val="22"/>
                <w:u w:val="none"/>
              </w:rPr>
              <w:t>纸质/电子</w:t>
            </w:r>
          </w:p>
        </w:tc>
        <w:tc>
          <w:tcPr>
            <w:tcW w:w="117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center"/>
              <w:rPr>
                <w:rFonts w:hint="default" w:ascii="Calibri" w:hAnsi="Calibri" w:cs="Calibri"/>
                <w:sz w:val="21"/>
                <w:szCs w:val="21"/>
              </w:rPr>
            </w:pPr>
            <w:r>
              <w:rPr>
                <w:rFonts w:hint="eastAsia" w:ascii="宋体" w:hAnsi="宋体" w:eastAsia="宋体" w:cs="宋体"/>
                <w:b/>
                <w:color w:val="000000"/>
                <w:sz w:val="22"/>
                <w:szCs w:val="22"/>
                <w:u w:val="none"/>
              </w:rPr>
              <w:t>要求</w:t>
            </w:r>
          </w:p>
        </w:tc>
        <w:tc>
          <w:tcPr>
            <w:tcW w:w="99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center"/>
              <w:rPr>
                <w:rFonts w:hint="default" w:ascii="Calibri" w:hAnsi="Calibri" w:cs="Calibri"/>
                <w:sz w:val="21"/>
                <w:szCs w:val="21"/>
              </w:rPr>
            </w:pPr>
            <w:r>
              <w:rPr>
                <w:rFonts w:hint="eastAsia" w:ascii="宋体" w:hAnsi="宋体" w:eastAsia="宋体" w:cs="宋体"/>
                <w:b/>
                <w:color w:val="000000"/>
                <w:sz w:val="22"/>
                <w:szCs w:val="22"/>
                <w:u w:val="none"/>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286" w:hRule="atLeast"/>
          <w:jc w:val="center"/>
        </w:trPr>
        <w:tc>
          <w:tcPr>
            <w:tcW w:w="99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eastAsia" w:ascii="宋体" w:hAnsi="宋体" w:eastAsia="宋体" w:cs="宋体"/>
                <w:color w:val="000000"/>
                <w:sz w:val="22"/>
                <w:szCs w:val="22"/>
              </w:rPr>
              <w:t>1</w:t>
            </w:r>
          </w:p>
        </w:tc>
        <w:tc>
          <w:tcPr>
            <w:tcW w:w="195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eastAsia" w:ascii="宋体" w:hAnsi="宋体" w:eastAsia="宋体" w:cs="宋体"/>
                <w:color w:val="000000"/>
                <w:sz w:val="22"/>
                <w:szCs w:val="22"/>
              </w:rPr>
              <w:t>施放气球资质证</w:t>
            </w:r>
          </w:p>
        </w:tc>
        <w:tc>
          <w:tcPr>
            <w:tcW w:w="120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eastAsia" w:ascii="宋体" w:hAnsi="宋体" w:eastAsia="宋体" w:cs="宋体"/>
                <w:color w:val="000000"/>
                <w:sz w:val="22"/>
                <w:szCs w:val="22"/>
              </w:rPr>
              <w:t>原件及复印件</w:t>
            </w:r>
          </w:p>
        </w:tc>
        <w:tc>
          <w:tcPr>
            <w:tcW w:w="99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20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eastAsia" w:ascii="宋体" w:hAnsi="宋体" w:eastAsia="宋体" w:cs="宋体"/>
                <w:color w:val="000000"/>
                <w:sz w:val="22"/>
                <w:szCs w:val="22"/>
              </w:rPr>
              <w:t>纸质</w:t>
            </w:r>
          </w:p>
        </w:tc>
        <w:tc>
          <w:tcPr>
            <w:tcW w:w="11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99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1" w:hRule="atLeast"/>
          <w:jc w:val="center"/>
        </w:trPr>
        <w:tc>
          <w:tcPr>
            <w:tcW w:w="99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eastAsia" w:ascii="宋体" w:hAnsi="宋体" w:eastAsia="宋体" w:cs="宋体"/>
                <w:color w:val="000000"/>
                <w:sz w:val="22"/>
                <w:szCs w:val="22"/>
              </w:rPr>
              <w:t>2</w:t>
            </w:r>
          </w:p>
        </w:tc>
        <w:tc>
          <w:tcPr>
            <w:tcW w:w="195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eastAsia" w:ascii="宋体" w:hAnsi="宋体" w:eastAsia="宋体" w:cs="宋体"/>
                <w:color w:val="000000"/>
                <w:sz w:val="22"/>
                <w:szCs w:val="22"/>
              </w:rPr>
              <w:t>施放气球作业申报表</w:t>
            </w:r>
          </w:p>
        </w:tc>
        <w:tc>
          <w:tcPr>
            <w:tcW w:w="1201"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000000"/>
                <w:sz w:val="22"/>
                <w:szCs w:val="22"/>
              </w:rPr>
              <w:t>原件及复印件</w:t>
            </w:r>
          </w:p>
        </w:tc>
        <w:tc>
          <w:tcPr>
            <w:tcW w:w="99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20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99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3" w:lineRule="atLeast"/>
              <w:ind w:left="0" w:right="0"/>
              <w:jc w:val="both"/>
              <w:rPr>
                <w:rFonts w:hint="default" w:ascii="Calibri" w:hAnsi="Calibri" w:cs="Calibri"/>
                <w:sz w:val="21"/>
                <w:szCs w:val="21"/>
              </w:rPr>
            </w:pPr>
            <w:r>
              <w:rPr>
                <w:rFonts w:hint="default" w:ascii="Calibri" w:hAnsi="Calibri" w:cs="Calibri"/>
                <w:sz w:val="21"/>
                <w:szCs w:val="21"/>
              </w:rPr>
              <w:t> </w:t>
            </w:r>
          </w:p>
        </w:tc>
      </w:tr>
    </w:tbl>
    <w:p>
      <w:pPr>
        <w:pStyle w:val="3"/>
        <w:keepNext w:val="0"/>
        <w:keepLines w:val="0"/>
        <w:widowControl/>
        <w:suppressLineNumbers w:val="0"/>
        <w:spacing w:before="0" w:beforeAutospacing="0" w:after="0" w:afterAutospacing="0" w:line="315" w:lineRule="atLeast"/>
        <w:ind w:left="0" w:right="0" w:firstLine="56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28"/>
          <w:szCs w:val="28"/>
        </w:rPr>
        <w:t>备注：材料份数按当地气象主管机构行政审批要求提供。</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（二）申请材料提交</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申请人可通过窗口报送、网上提交等方式提交材料。</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九、申请接收</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（一）接收方式</w:t>
      </w:r>
    </w:p>
    <w:p>
      <w:pPr>
        <w:pStyle w:val="3"/>
        <w:keepNext w:val="0"/>
        <w:keepLines w:val="0"/>
        <w:widowControl/>
        <w:suppressLineNumbers w:val="0"/>
        <w:spacing w:before="0" w:beforeAutospacing="0" w:after="0" w:afterAutospacing="0" w:line="315" w:lineRule="atLeast"/>
        <w:ind w:left="0" w:right="0" w:firstLine="643"/>
        <w:jc w:val="both"/>
        <w:rPr>
          <w:rFonts w:hint="default" w:ascii="Calibri" w:hAnsi="Calibri" w:cs="Calibri"/>
          <w:b w:val="0"/>
          <w:i w:val="0"/>
          <w:caps w:val="0"/>
          <w:color w:val="333333"/>
          <w:spacing w:val="0"/>
          <w:sz w:val="21"/>
          <w:szCs w:val="21"/>
        </w:rPr>
      </w:pPr>
      <w:r>
        <w:rPr>
          <w:rFonts w:hint="default" w:ascii="仿宋_GB2312" w:hAnsi="微软雅黑" w:eastAsia="仿宋_GB2312" w:cs="仿宋_GB2312"/>
          <w:b/>
          <w:i w:val="0"/>
          <w:caps w:val="0"/>
          <w:color w:val="000000"/>
          <w:spacing w:val="0"/>
          <w:sz w:val="32"/>
          <w:szCs w:val="32"/>
          <w:u w:val="none"/>
        </w:rPr>
        <w:t>1.窗口接收：</w:t>
      </w:r>
      <w:r>
        <w:rPr>
          <w:rFonts w:hint="default" w:ascii="仿宋_GB2312" w:hAnsi="Calibri" w:eastAsia="仿宋_GB2312" w:cs="仿宋_GB2312"/>
          <w:b w:val="0"/>
          <w:i w:val="0"/>
          <w:caps w:val="0"/>
          <w:color w:val="000000"/>
          <w:spacing w:val="0"/>
          <w:sz w:val="32"/>
          <w:szCs w:val="32"/>
        </w:rPr>
        <w:t>施放气球活动所在地的设区的市级或者其委托的县级气象行政审批服务窗口。</w:t>
      </w:r>
    </w:p>
    <w:p>
      <w:pPr>
        <w:pStyle w:val="3"/>
        <w:keepNext w:val="0"/>
        <w:keepLines w:val="0"/>
        <w:widowControl/>
        <w:suppressLineNumbers w:val="0"/>
        <w:spacing w:before="0" w:beforeAutospacing="0" w:after="0" w:afterAutospacing="0" w:line="315" w:lineRule="atLeast"/>
        <w:ind w:left="0" w:right="0" w:firstLine="643"/>
        <w:jc w:val="both"/>
        <w:rPr>
          <w:rFonts w:hint="default" w:ascii="Calibri" w:hAnsi="Calibri" w:cs="Calibri"/>
          <w:b w:val="0"/>
          <w:i w:val="0"/>
          <w:caps w:val="0"/>
          <w:color w:val="333333"/>
          <w:spacing w:val="0"/>
          <w:sz w:val="21"/>
          <w:szCs w:val="21"/>
        </w:rPr>
      </w:pPr>
      <w:r>
        <w:rPr>
          <w:rFonts w:hint="default" w:ascii="仿宋_GB2312" w:hAnsi="微软雅黑" w:eastAsia="仿宋_GB2312" w:cs="仿宋_GB2312"/>
          <w:b/>
          <w:i w:val="0"/>
          <w:caps w:val="0"/>
          <w:color w:val="000000"/>
          <w:spacing w:val="0"/>
          <w:sz w:val="32"/>
          <w:szCs w:val="32"/>
          <w:u w:val="none"/>
        </w:rPr>
        <w:t>2.网上接收：</w:t>
      </w:r>
      <w:r>
        <w:rPr>
          <w:rFonts w:hint="default" w:ascii="仿宋_GB2312" w:hAnsi="Calibri" w:eastAsia="仿宋_GB2312" w:cs="仿宋_GB2312"/>
          <w:b w:val="0"/>
          <w:i w:val="0"/>
          <w:caps w:val="0"/>
          <w:color w:val="000000"/>
          <w:spacing w:val="0"/>
          <w:sz w:val="32"/>
          <w:szCs w:val="32"/>
        </w:rPr>
        <w:t>中国气象局行政审批网上办公平台。</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（二）办公时间</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按照当地政府时间要求。</w:t>
      </w:r>
    </w:p>
    <w:p>
      <w:pPr>
        <w:pStyle w:val="3"/>
        <w:keepNext w:val="0"/>
        <w:keepLines w:val="0"/>
        <w:widowControl/>
        <w:suppressLineNumbers w:val="0"/>
        <w:spacing w:before="0" w:beforeAutospacing="0" w:after="0" w:afterAutospacing="0" w:line="315" w:lineRule="atLeast"/>
        <w:ind w:left="0" w:right="0" w:firstLine="60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0"/>
          <w:szCs w:val="30"/>
        </w:rPr>
        <w:t>十、办理基本流程</w:t>
      </w:r>
    </w:p>
    <w:p>
      <w:pPr>
        <w:pStyle w:val="3"/>
        <w:keepNext w:val="0"/>
        <w:keepLines w:val="0"/>
        <w:widowControl/>
        <w:suppressLineNumbers w:val="0"/>
        <w:spacing w:before="0" w:beforeAutospacing="0" w:after="0" w:afterAutospacing="0" w:line="315"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FF0000"/>
          <w:spacing w:val="0"/>
          <w:sz w:val="28"/>
          <w:szCs w:val="28"/>
          <w:u w:val="single"/>
          <w:bdr w:val="none" w:color="auto" w:sz="0" w:space="0"/>
        </w:rPr>
        <w:drawing>
          <wp:inline distT="0" distB="0" distL="114300" distR="114300">
            <wp:extent cx="5276850" cy="45624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6850" cy="456247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315" w:lineRule="atLeast"/>
        <w:ind w:left="0" w:right="0" w:firstLine="643"/>
        <w:jc w:val="both"/>
        <w:rPr>
          <w:rFonts w:hint="default" w:ascii="Calibri" w:hAnsi="Calibri" w:cs="Calibri"/>
          <w:b w:val="0"/>
          <w:i w:val="0"/>
          <w:caps w:val="0"/>
          <w:color w:val="333333"/>
          <w:spacing w:val="0"/>
          <w:sz w:val="21"/>
          <w:szCs w:val="21"/>
        </w:rPr>
      </w:pPr>
      <w:r>
        <w:rPr>
          <w:rFonts w:hint="eastAsia" w:ascii="黑体" w:hAnsi="宋体" w:eastAsia="黑体" w:cs="黑体"/>
          <w:b/>
          <w:i w:val="0"/>
          <w:caps w:val="0"/>
          <w:color w:val="000000"/>
          <w:spacing w:val="0"/>
          <w:sz w:val="32"/>
          <w:szCs w:val="32"/>
          <w:u w:val="none"/>
        </w:rPr>
        <w:t>十一、办理方式</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一般程序。包括申请、受理、审查、决定。</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十二、审批时限</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受理后2个工作日内办结。</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十三、审批收费依据及标准</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不收费。</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十四、审批结果</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出具书面行政许可决定</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十五、结果送达</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作出行政许可决定后，受理窗口应在5个工作日内，通过电话或网站公示方式告知服务对象，并通过现场领取方式将许可决定送达。</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十六、申请人权利和义务</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（一）依据《中华人民共和国行政许可法》等法律法规，申请人依法享有以下权利：</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1.依法享有施放气球活动的权利；</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2.审批事项办理情况的知情权；</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3.对施放气球活动行政审批过程中的违法行为进行举报。</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（二）依据《中华人民共和国行政许可法》等法律法规，申请人依法履行以下义务：</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1．如实向受理机构提交申请材料和反映真实情况；</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2.对申请材料的真实性、完整性等负责；</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3.依法对申报事项进行必要的修改补充。</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eastAsia" w:ascii="黑体" w:hAnsi="宋体" w:eastAsia="黑体" w:cs="黑体"/>
          <w:b/>
          <w:i w:val="0"/>
          <w:caps w:val="0"/>
          <w:color w:val="000000"/>
          <w:spacing w:val="0"/>
          <w:sz w:val="32"/>
          <w:szCs w:val="32"/>
          <w:u w:val="none"/>
        </w:rPr>
        <w:t>十七、咨询途径</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（一）窗口咨询</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县级以上地方气象行政审批服务窗口</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（二）网上咨询</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中国气象局行政审批网上平台</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十八、监督和投诉渠道</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监督和投诉应由部门监督机构受理。</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（一）窗口投诉</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县级以上地方气象主管机构</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（二）电话投诉</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县级以上地方气象主管机构</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（三）网上投诉</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中国气象局行政审批网上办公平台</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十九、办公地址和时间</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（一）办公地址</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施放气球活动所在地的县级以上气象行政审批服务窗口</w:t>
      </w:r>
    </w:p>
    <w:p>
      <w:pPr>
        <w:pStyle w:val="3"/>
        <w:keepNext w:val="0"/>
        <w:keepLines w:val="0"/>
        <w:widowControl/>
        <w:suppressLineNumbers w:val="0"/>
        <w:spacing w:before="0" w:beforeAutospacing="0" w:after="0" w:afterAutospacing="0" w:line="315" w:lineRule="atLeast"/>
        <w:ind w:left="0" w:right="0" w:firstLine="643"/>
        <w:jc w:val="left"/>
        <w:rPr>
          <w:rFonts w:hint="default" w:ascii="Calibri" w:hAnsi="Calibri" w:cs="Calibri"/>
          <w:b w:val="0"/>
          <w:i w:val="0"/>
          <w:caps w:val="0"/>
          <w:color w:val="333333"/>
          <w:spacing w:val="0"/>
          <w:sz w:val="21"/>
          <w:szCs w:val="21"/>
        </w:rPr>
      </w:pPr>
      <w:r>
        <w:rPr>
          <w:rFonts w:hint="default" w:ascii="楷体_GB2312" w:hAnsi="微软雅黑" w:eastAsia="楷体_GB2312" w:cs="楷体_GB2312"/>
          <w:b/>
          <w:i w:val="0"/>
          <w:caps w:val="0"/>
          <w:color w:val="000000"/>
          <w:spacing w:val="0"/>
          <w:sz w:val="32"/>
          <w:szCs w:val="32"/>
          <w:u w:val="none"/>
        </w:rPr>
        <w:t>（二）办公时间</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按照当地政府时间要求</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二十、公开查询</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自受理之日起5个工作日后，可通过电话、网站等方式查询审批状态和结果。</w:t>
      </w:r>
    </w:p>
    <w:p>
      <w:pPr>
        <w:pStyle w:val="3"/>
        <w:keepNext w:val="0"/>
        <w:keepLines w:val="0"/>
        <w:widowControl/>
        <w:suppressLineNumbers w:val="0"/>
        <w:spacing w:before="0" w:beforeAutospacing="0" w:after="0" w:afterAutospacing="0" w:line="315" w:lineRule="atLeast"/>
        <w:ind w:left="0" w:right="0" w:firstLine="640"/>
        <w:jc w:val="both"/>
        <w:rPr>
          <w:rFonts w:hint="default" w:ascii="Calibri" w:hAnsi="Calibri" w:cs="Calibri"/>
          <w:b w:val="0"/>
          <w:i w:val="0"/>
          <w:caps w:val="0"/>
          <w:color w:val="333333"/>
          <w:spacing w:val="0"/>
          <w:sz w:val="21"/>
          <w:szCs w:val="21"/>
        </w:rPr>
      </w:pPr>
      <w:r>
        <w:rPr>
          <w:rFonts w:hint="eastAsia" w:ascii="黑体" w:hAnsi="宋体" w:eastAsia="黑体" w:cs="黑体"/>
          <w:b w:val="0"/>
          <w:i w:val="0"/>
          <w:caps w:val="0"/>
          <w:color w:val="000000"/>
          <w:spacing w:val="0"/>
          <w:sz w:val="32"/>
          <w:szCs w:val="32"/>
        </w:rPr>
        <w:t>二十一、常见错误及问题</w:t>
      </w:r>
    </w:p>
    <w:p>
      <w:pPr>
        <w:pStyle w:val="3"/>
        <w:keepNext w:val="0"/>
        <w:keepLines w:val="0"/>
        <w:widowControl/>
        <w:suppressLineNumbers w:val="0"/>
        <w:spacing w:before="0" w:beforeAutospacing="0" w:after="0" w:afterAutospacing="0" w:line="600" w:lineRule="atLeast"/>
        <w:ind w:right="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（一）申请时间要求？</w:t>
      </w:r>
    </w:p>
    <w:p>
      <w:pPr>
        <w:pStyle w:val="3"/>
        <w:keepNext w:val="0"/>
        <w:keepLines w:val="0"/>
        <w:widowControl/>
        <w:suppressLineNumbers w:val="0"/>
        <w:spacing w:before="0" w:beforeAutospacing="0" w:after="0" w:afterAutospacing="0" w:line="315" w:lineRule="atLeast"/>
        <w:ind w:left="0" w:right="0" w:firstLine="640"/>
        <w:jc w:val="left"/>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国家法定工作日。施放无人驾驶自由气球至少提前5天申请；施放系留气球至少</w:t>
      </w:r>
      <w:bookmarkStart w:id="0" w:name="_GoBack"/>
      <w:bookmarkEnd w:id="0"/>
      <w:r>
        <w:rPr>
          <w:rFonts w:hint="default" w:ascii="仿宋_GB2312" w:hAnsi="Calibri" w:eastAsia="仿宋_GB2312" w:cs="仿宋_GB2312"/>
          <w:b w:val="0"/>
          <w:i w:val="0"/>
          <w:caps w:val="0"/>
          <w:color w:val="000000"/>
          <w:spacing w:val="0"/>
          <w:sz w:val="32"/>
          <w:szCs w:val="32"/>
        </w:rPr>
        <w:t>提前3天申请。</w:t>
      </w:r>
    </w:p>
    <w:p>
      <w:pPr>
        <w:pStyle w:val="3"/>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（二）申请人提交补正材料有时间限制吗？</w:t>
      </w:r>
    </w:p>
    <w:p>
      <w:pPr>
        <w:pStyle w:val="3"/>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经办人审查过程中发现申请材料不齐全的，向申请人发补正通知书，申请人须在五个工作日内补齐全部申请材料。申请人逾期未补齐的，受理机构终止本次行政许可。</w:t>
      </w:r>
    </w:p>
    <w:p>
      <w:pPr>
        <w:pStyle w:val="3"/>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（三）气象主管机构审批后，是否还需要其他部门审批？</w:t>
      </w:r>
    </w:p>
    <w:p>
      <w:pPr>
        <w:pStyle w:val="3"/>
        <w:keepNext w:val="0"/>
        <w:keepLines w:val="0"/>
        <w:widowControl/>
        <w:suppressLineNumbers w:val="0"/>
        <w:spacing w:before="0" w:beforeAutospacing="0" w:after="0" w:afterAutospacing="0" w:line="560" w:lineRule="atLeast"/>
        <w:ind w:left="0" w:right="0" w:firstLine="640"/>
        <w:jc w:val="both"/>
        <w:rPr>
          <w:rFonts w:hint="default" w:ascii="Calibri" w:hAnsi="Calibri" w:cs="Calibri"/>
          <w:b w:val="0"/>
          <w:i w:val="0"/>
          <w:caps w:val="0"/>
          <w:color w:val="333333"/>
          <w:spacing w:val="0"/>
          <w:sz w:val="21"/>
          <w:szCs w:val="21"/>
        </w:rPr>
      </w:pPr>
      <w:r>
        <w:rPr>
          <w:rFonts w:hint="default" w:ascii="仿宋_GB2312" w:hAnsi="Calibri" w:eastAsia="仿宋_GB2312" w:cs="仿宋_GB2312"/>
          <w:b w:val="0"/>
          <w:i w:val="0"/>
          <w:caps w:val="0"/>
          <w:color w:val="000000"/>
          <w:spacing w:val="0"/>
          <w:sz w:val="32"/>
          <w:szCs w:val="32"/>
        </w:rPr>
        <w:t>升放无人驾驶自由气球，应当在拟升放2天前持本条例第三十三条规定的批准文件向当地飞行管制部门提出升放申请；飞行管制部门应当在拟升放1天前作出批准或者不予批准的决定，并通知申请人。</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4146E1"/>
    <w:rsid w:val="1BA32EBF"/>
    <w:rsid w:val="2C316C28"/>
    <w:rsid w:val="2F833266"/>
    <w:rsid w:val="53E918DB"/>
    <w:rsid w:val="657A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4" w:firstLineChars="20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outlineLvl w:val="0"/>
    </w:pPr>
    <w:rPr>
      <w:b/>
      <w:kern w:val="44"/>
      <w:sz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Bug1401797476</dc:creator>
  <cp:lastModifiedBy>Administrator</cp:lastModifiedBy>
  <dcterms:modified xsi:type="dcterms:W3CDTF">2018-11-12T08:09:58Z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