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2" w:rsidRDefault="00C60B4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</w:rPr>
        <w:t>关于在河南省范围内</w:t>
      </w:r>
    </w:p>
    <w:p w:rsidR="00895322" w:rsidRDefault="00C60B4C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进行气象探测资料汇交的</w:t>
      </w:r>
      <w:r>
        <w:rPr>
          <w:rFonts w:ascii="方正小标宋简体" w:eastAsia="方正小标宋简体" w:hAnsi="黑体" w:hint="eastAsia"/>
          <w:sz w:val="44"/>
          <w:szCs w:val="44"/>
        </w:rPr>
        <w:t>公</w:t>
      </w:r>
      <w:r>
        <w:rPr>
          <w:rFonts w:ascii="方正小标宋简体" w:eastAsia="方正小标宋简体" w:hAnsi="黑体" w:hint="eastAsia"/>
          <w:sz w:val="44"/>
          <w:szCs w:val="44"/>
        </w:rPr>
        <w:t>告</w:t>
      </w:r>
    </w:p>
    <w:p w:rsidR="00895322" w:rsidRDefault="00895322">
      <w:pPr>
        <w:spacing w:line="360" w:lineRule="auto"/>
        <w:rPr>
          <w:rFonts w:ascii="仿宋_GB2312" w:eastAsia="仿宋_GB2312" w:hAnsi="宋体"/>
          <w:spacing w:val="-6"/>
          <w:sz w:val="32"/>
          <w:szCs w:val="32"/>
        </w:rPr>
      </w:pPr>
    </w:p>
    <w:p w:rsidR="00895322" w:rsidRDefault="00C60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根据中国气象局下发的《气象探测资料汇交管理办法》（气发〔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号文件）要求，</w:t>
      </w:r>
      <w:r>
        <w:rPr>
          <w:rFonts w:ascii="仿宋_GB2312" w:eastAsia="仿宋_GB2312" w:hAnsi="仿宋" w:hint="eastAsia"/>
          <w:sz w:val="32"/>
          <w:szCs w:val="32"/>
        </w:rPr>
        <w:t>按照以下要求，向省气象探测数据中心汇交所获得的气象探测资料，具体事项通告如下：</w:t>
      </w:r>
    </w:p>
    <w:p w:rsidR="00895322" w:rsidRDefault="00C60B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一、气象探测资料含义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/>
          <w:bCs/>
          <w:i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通过一切可能的观测、探测、遥测手段收集到的或加工处理得到的，</w:t>
      </w:r>
      <w:r>
        <w:rPr>
          <w:rFonts w:ascii="仿宋_GB2312" w:eastAsia="仿宋_GB2312" w:hAnsi="仿宋" w:hint="eastAsia"/>
          <w:sz w:val="32"/>
          <w:szCs w:val="32"/>
        </w:rPr>
        <w:t>河南省所辖陆地、水域、空域范围内</w:t>
      </w:r>
      <w:r>
        <w:rPr>
          <w:rFonts w:ascii="仿宋_GB2312" w:eastAsia="仿宋_GB2312" w:hint="eastAsia"/>
          <w:bCs/>
          <w:sz w:val="32"/>
          <w:szCs w:val="32"/>
        </w:rPr>
        <w:t>来自地球大气圈及其它相邻圈层的，与大气物理过程、现象及其化学性质等状态变化规律有关的信息元素或数值分析结果。包括了由</w:t>
      </w:r>
      <w:r>
        <w:rPr>
          <w:rFonts w:ascii="仿宋_GB2312" w:eastAsia="仿宋_GB2312" w:hAnsi="仿宋" w:hint="eastAsia"/>
          <w:sz w:val="32"/>
          <w:szCs w:val="32"/>
        </w:rPr>
        <w:t>固定位置和采取移动、飞行等装置获取的气象探测资料。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二、气象探测资料汇交范围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包括但不限于以下内容：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原始气象探测记录及图像、视频文件；</w:t>
      </w:r>
    </w:p>
    <w:p w:rsidR="00895322" w:rsidRDefault="00C60B4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探测站（点）地理位置名称、经纬度、海拔高度、</w:t>
      </w:r>
    </w:p>
    <w:p w:rsidR="00895322" w:rsidRDefault="00C60B4C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气象要素类型、仪器设备、探测时段等元数据信息以及由上述信息形成的历史沿革文件；</w:t>
      </w:r>
    </w:p>
    <w:p w:rsidR="00895322" w:rsidRDefault="00C60B4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资料格式、资料质量控制及加工处理方法、传输方</w:t>
      </w:r>
    </w:p>
    <w:p w:rsidR="00895322" w:rsidRDefault="00C60B4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式、存储方式、目的用途等相关说明文件。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三、气象探测资料的汇交者范围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包括组织机构和个人（以下简称“汇交者”）：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承担本行政区内各级气象主管机构所属的气象台站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" w:hint="eastAsia"/>
          <w:sz w:val="32"/>
          <w:szCs w:val="32"/>
        </w:rPr>
        <w:t>本行政区域内其他有关部门所属气象台站；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其他组织和个人。</w:t>
      </w:r>
    </w:p>
    <w:p w:rsidR="00895322" w:rsidRDefault="00C60B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四、河南省气象探测资料汇交地址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河南省气象探测数据中心为河南省气象探测资料汇交的接收单位（简称“接收者”）。</w:t>
      </w:r>
    </w:p>
    <w:p w:rsidR="00895322" w:rsidRDefault="00C60B4C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汇交地址：郑州市金水路五号（金水路与经一路交叉口西北角），</w:t>
      </w:r>
      <w:r>
        <w:rPr>
          <w:rFonts w:ascii="仿宋_GB2312" w:eastAsia="仿宋_GB2312" w:hint="eastAsia"/>
          <w:sz w:val="32"/>
          <w:szCs w:val="32"/>
        </w:rPr>
        <w:t>联系人：王国安，</w:t>
      </w:r>
      <w:r>
        <w:rPr>
          <w:rFonts w:ascii="仿宋_GB2312" w:eastAsia="仿宋_GB2312" w:hAnsi="仿宋" w:hint="eastAsia"/>
          <w:sz w:val="32"/>
          <w:szCs w:val="32"/>
        </w:rPr>
        <w:t>邮编：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50003</w:t>
      </w:r>
      <w:r>
        <w:rPr>
          <w:rFonts w:ascii="仿宋_GB2312" w:eastAsia="仿宋_GB2312" w:hAnsi="仿宋" w:hint="eastAsia"/>
          <w:sz w:val="32"/>
          <w:szCs w:val="32"/>
        </w:rPr>
        <w:t>，电话：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/>
          <w:sz w:val="32"/>
          <w:szCs w:val="32"/>
        </w:rPr>
        <w:t>371-65981675</w:t>
      </w:r>
    </w:p>
    <w:p w:rsidR="00895322" w:rsidRDefault="00C60B4C">
      <w:pPr>
        <w:spacing w:line="560" w:lineRule="exact"/>
        <w:ind w:leftChars="304" w:left="638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汇交共享平台：</w:t>
      </w:r>
      <w:r>
        <w:rPr>
          <w:rFonts w:ascii="仿宋_GB2312" w:eastAsia="仿宋_GB2312" w:hAnsi="仿宋"/>
          <w:sz w:val="32"/>
          <w:szCs w:val="32"/>
        </w:rPr>
        <w:t>http://data.cma.cn/DataCollect/index.html</w:t>
      </w:r>
    </w:p>
    <w:p w:rsidR="00895322" w:rsidRDefault="00C60B4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E-M</w:t>
      </w:r>
      <w:r>
        <w:rPr>
          <w:rFonts w:ascii="仿宋_GB2312" w:eastAsia="仿宋_GB2312"/>
          <w:sz w:val="32"/>
          <w:szCs w:val="32"/>
        </w:rPr>
        <w:t>ail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c</w:t>
      </w:r>
      <w:r>
        <w:rPr>
          <w:rFonts w:ascii="仿宋_GB2312" w:eastAsia="仿宋_GB2312"/>
          <w:sz w:val="32"/>
          <w:szCs w:val="32"/>
        </w:rPr>
        <w:t>dservice2014@163.com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五、汇交者需提供的文档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气象探测资料清单；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气象探测站（点）的地点列表；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气象探测元数据文档及历史沿革文档；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气象探测资料说明文档；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如需协议汇交，应提供协议文档。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汇交气象探测资料的气象台站、其他组织和个人，可以通过汇交协议的方式，阐明其汇交资料所享有的权利和应履行的义务，明确汇交资料的使用条件等。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汇交者应当保障汇交资料完整可靠，文档完整齐全，符合气象探测资料生产及汇交的相关技术标准和规范，并及时更新资料变动情况。</w:t>
      </w:r>
    </w:p>
    <w:p w:rsidR="00895322" w:rsidRDefault="00C60B4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六、汇交流程</w:t>
      </w:r>
    </w:p>
    <w:p w:rsidR="00895322" w:rsidRDefault="00C60B4C" w:rsidP="00C60B4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1.</w:t>
      </w:r>
      <w:r>
        <w:rPr>
          <w:rFonts w:ascii="仿宋_GB2312" w:eastAsia="仿宋_GB2312" w:hAnsi="仿宋" w:hint="eastAsia"/>
          <w:b/>
          <w:sz w:val="32"/>
          <w:szCs w:val="32"/>
        </w:rPr>
        <w:t>部门所属的气象台站：</w:t>
      </w:r>
      <w:r>
        <w:rPr>
          <w:rFonts w:ascii="仿宋_GB2312" w:eastAsia="仿宋_GB2312" w:hAnsi="仿宋" w:hint="eastAsia"/>
          <w:sz w:val="32"/>
          <w:szCs w:val="32"/>
        </w:rPr>
        <w:t>按照双方约定的方式开展汇交工作。</w:t>
      </w:r>
    </w:p>
    <w:p w:rsidR="00895322" w:rsidRDefault="00C60B4C" w:rsidP="00C60B4C">
      <w:pPr>
        <w:spacing w:line="56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</w:t>
      </w:r>
      <w:r>
        <w:rPr>
          <w:rFonts w:ascii="仿宋_GB2312" w:eastAsia="仿宋_GB2312" w:hAnsi="仿宋" w:hint="eastAsia"/>
          <w:b/>
          <w:sz w:val="32"/>
          <w:szCs w:val="32"/>
        </w:rPr>
        <w:t>从事气象探测的民间组织和个人：</w:t>
      </w:r>
      <w:r>
        <w:rPr>
          <w:rFonts w:ascii="仿宋_GB2312" w:eastAsia="仿宋_GB2312" w:hAnsi="仿宋" w:hint="eastAsia"/>
          <w:sz w:val="32"/>
          <w:szCs w:val="32"/>
        </w:rPr>
        <w:t>应当在气象探测资料汇交共享平台（</w:t>
      </w:r>
      <w:r>
        <w:rPr>
          <w:rFonts w:ascii="仿宋_GB2312" w:eastAsia="仿宋_GB2312" w:hAnsi="仿宋"/>
          <w:sz w:val="32"/>
          <w:szCs w:val="32"/>
        </w:rPr>
        <w:t>http://data.cma.cn/DataCollect/index.html</w:t>
      </w:r>
      <w:r>
        <w:rPr>
          <w:rFonts w:ascii="仿宋_GB2312" w:eastAsia="仿宋_GB2312" w:hAnsi="仿宋" w:hint="eastAsia"/>
          <w:sz w:val="32"/>
          <w:szCs w:val="32"/>
        </w:rPr>
        <w:t>）注册、填写相关信息并提交“</w:t>
      </w:r>
      <w:r>
        <w:rPr>
          <w:rFonts w:ascii="仿宋_GB2312" w:eastAsia="仿宋_GB2312" w:hint="eastAsia"/>
          <w:sz w:val="32"/>
          <w:szCs w:val="32"/>
        </w:rPr>
        <w:t>汇交者需提供的文档</w:t>
      </w:r>
      <w:r>
        <w:rPr>
          <w:rFonts w:ascii="仿宋_GB2312" w:eastAsia="仿宋_GB2312" w:hAnsi="仿宋" w:hint="eastAsia"/>
          <w:sz w:val="32"/>
          <w:szCs w:val="32"/>
        </w:rPr>
        <w:t>”所列文档；确认相关文档完整齐全后，即可通过气象探测资料汇交共享平台，按既定频次汇交气象探测资料。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不能通过以上方式汇交的，应在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月底之前，通过邮件寄送或网络传输的方式，将上一年度气象探测资料及相关文档汇交至“</w:t>
      </w:r>
      <w:r>
        <w:rPr>
          <w:rFonts w:ascii="仿宋_GB2312" w:eastAsia="仿宋_GB2312" w:hAnsi="黑体" w:hint="eastAsia"/>
          <w:sz w:val="32"/>
          <w:szCs w:val="32"/>
        </w:rPr>
        <w:t>河南省气象探测资料汇交地址</w:t>
      </w:r>
      <w:r>
        <w:rPr>
          <w:rFonts w:ascii="仿宋_GB2312" w:eastAsia="仿宋_GB2312" w:hAnsi="仿宋" w:hint="eastAsia"/>
          <w:sz w:val="32"/>
          <w:szCs w:val="32"/>
        </w:rPr>
        <w:t>”指定机构。第一次汇交应将以往的历史气象探测资料及相关文档一并汇交。</w:t>
      </w: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特此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95322" w:rsidRDefault="0089532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95322" w:rsidRDefault="00C60B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>河南省</w:t>
      </w:r>
      <w:r>
        <w:rPr>
          <w:rFonts w:ascii="仿宋_GB2312" w:eastAsia="仿宋_GB2312" w:hAnsi="仿宋" w:hint="eastAsia"/>
          <w:sz w:val="32"/>
          <w:szCs w:val="32"/>
        </w:rPr>
        <w:t>气</w:t>
      </w:r>
      <w:r>
        <w:rPr>
          <w:rFonts w:ascii="仿宋_GB2312" w:eastAsia="仿宋_GB2312" w:hAnsi="仿宋" w:hint="eastAsia"/>
          <w:sz w:val="32"/>
          <w:szCs w:val="32"/>
        </w:rPr>
        <w:t>象局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95322" w:rsidRDefault="00C60B4C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28</w:t>
      </w:r>
      <w:r>
        <w:rPr>
          <w:rFonts w:ascii="仿宋_GB2312" w:eastAsia="仿宋_GB2312" w:hAnsi="仿宋"/>
          <w:sz w:val="32"/>
          <w:szCs w:val="32"/>
        </w:rPr>
        <w:t>日</w:t>
      </w:r>
    </w:p>
    <w:sectPr w:rsidR="0089532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WFkZjFmY2VkOGNjODVhMzI4NGJjY2VmZTM1MTIifQ=="/>
  </w:docVars>
  <w:rsids>
    <w:rsidRoot w:val="002827A3"/>
    <w:rsid w:val="000A7375"/>
    <w:rsid w:val="000B3F18"/>
    <w:rsid w:val="000C19A9"/>
    <w:rsid w:val="001C2128"/>
    <w:rsid w:val="001D3E00"/>
    <w:rsid w:val="002827A3"/>
    <w:rsid w:val="004514A1"/>
    <w:rsid w:val="00572FF0"/>
    <w:rsid w:val="006174B1"/>
    <w:rsid w:val="006B0C7B"/>
    <w:rsid w:val="00700381"/>
    <w:rsid w:val="00743E9F"/>
    <w:rsid w:val="0077248F"/>
    <w:rsid w:val="007859ED"/>
    <w:rsid w:val="0084774B"/>
    <w:rsid w:val="00895322"/>
    <w:rsid w:val="008C049D"/>
    <w:rsid w:val="008C0C2D"/>
    <w:rsid w:val="00946302"/>
    <w:rsid w:val="00970083"/>
    <w:rsid w:val="00973983"/>
    <w:rsid w:val="00974EC5"/>
    <w:rsid w:val="009C64F9"/>
    <w:rsid w:val="009F53C6"/>
    <w:rsid w:val="00A02BC2"/>
    <w:rsid w:val="00A53243"/>
    <w:rsid w:val="00A83E1C"/>
    <w:rsid w:val="00A9075F"/>
    <w:rsid w:val="00AA1947"/>
    <w:rsid w:val="00AA7AA1"/>
    <w:rsid w:val="00AE314B"/>
    <w:rsid w:val="00B4462B"/>
    <w:rsid w:val="00B96C12"/>
    <w:rsid w:val="00BE7182"/>
    <w:rsid w:val="00C231BF"/>
    <w:rsid w:val="00C60B4C"/>
    <w:rsid w:val="00CC52CA"/>
    <w:rsid w:val="00D47388"/>
    <w:rsid w:val="00D802A3"/>
    <w:rsid w:val="00D96667"/>
    <w:rsid w:val="00DB4D93"/>
    <w:rsid w:val="00FA482D"/>
    <w:rsid w:val="11A80FF7"/>
    <w:rsid w:val="19935655"/>
    <w:rsid w:val="36F56D67"/>
    <w:rsid w:val="3EFB53A1"/>
    <w:rsid w:val="49116E91"/>
    <w:rsid w:val="4BDC750D"/>
    <w:rsid w:val="57D0107C"/>
    <w:rsid w:val="76E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TPY SX</dc:creator>
  <cp:lastModifiedBy>周爱春(拟稿)</cp:lastModifiedBy>
  <cp:revision>2</cp:revision>
  <cp:lastPrinted>2022-04-27T10:48:00Z</cp:lastPrinted>
  <dcterms:created xsi:type="dcterms:W3CDTF">2022-05-16T01:02:00Z</dcterms:created>
  <dcterms:modified xsi:type="dcterms:W3CDTF">2022-05-16T01:02:00Z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eyJoZGlkIjoiYmFlZDVkNzQ2OGI3NmY2MGY3ZDg0NTdiYWM4YTg5Y2EifQ==</vt:lpwstr>
  </property>
  <property fmtid="{D5CDD505-2E9C-101B-9397-08002B2CF9AE}" pid="3" name="KSOProductBuildVer">
    <vt:lpwstr>2052-11.1.0.11636</vt:lpwstr>
  </property>
  <property fmtid="{D5CDD505-2E9C-101B-9397-08002B2CF9AE}" pid="4" name="ICV">
    <vt:lpwstr>44E31A30BB764A6BBD51691BD2EC8652</vt:lpwstr>
  </property>
</Properties>
</file>